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6ADF7" w14:textId="57CD10C4" w:rsidR="00D537ED" w:rsidRDefault="003153BA" w:rsidP="00237B3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0254C6" wp14:editId="2BF1E972">
            <wp:simplePos x="0" y="0"/>
            <wp:positionH relativeFrom="column">
              <wp:posOffset>4826000</wp:posOffset>
            </wp:positionH>
            <wp:positionV relativeFrom="paragraph">
              <wp:posOffset>-150495</wp:posOffset>
            </wp:positionV>
            <wp:extent cx="1324800" cy="662400"/>
            <wp:effectExtent l="0" t="0" r="8890" b="444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00" cy="6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7ED">
        <w:rPr>
          <w:noProof/>
        </w:rPr>
        <w:drawing>
          <wp:inline distT="0" distB="0" distL="0" distR="0" wp14:anchorId="3EB186DE" wp14:editId="099C5ECE">
            <wp:extent cx="1130400" cy="435600"/>
            <wp:effectExtent l="0" t="0" r="0" b="3175"/>
            <wp:docPr id="3" name="Obrázek 2" descr="Evropa 2">
              <a:extLst xmlns:a="http://schemas.openxmlformats.org/drawingml/2006/main">
                <a:ext uri="{FF2B5EF4-FFF2-40B4-BE49-F238E27FC236}">
                  <a16:creationId xmlns:a16="http://schemas.microsoft.com/office/drawing/2014/main" id="{C181BC54-00F2-42F2-88A4-D9C420E46E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Evropa 2">
                      <a:extLst>
                        <a:ext uri="{FF2B5EF4-FFF2-40B4-BE49-F238E27FC236}">
                          <a16:creationId xmlns:a16="http://schemas.microsoft.com/office/drawing/2014/main" id="{C181BC54-00F2-42F2-88A4-D9C420E46E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400" cy="43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FA38D1" w14:textId="54D9E080" w:rsidR="00237B3E" w:rsidRPr="00237B3E" w:rsidRDefault="00237B3E" w:rsidP="00237B3E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37B3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FORMULÁŘ PRO </w:t>
      </w:r>
      <w:r w:rsidR="009E647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ZADÁNÍ PODKLADŮ </w:t>
      </w:r>
      <w:r w:rsidR="00EC4F18">
        <w:rPr>
          <w:rFonts w:asciiTheme="minorHAnsi" w:hAnsiTheme="minorHAnsi" w:cstheme="minorHAnsi"/>
          <w:b/>
          <w:bCs/>
          <w:sz w:val="22"/>
          <w:szCs w:val="22"/>
          <w:u w:val="single"/>
        </w:rPr>
        <w:t>–</w:t>
      </w:r>
      <w:r w:rsidR="009E647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1A609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JEŽÍŠEK </w:t>
      </w:r>
      <w:r w:rsidRPr="00237B3E">
        <w:rPr>
          <w:rFonts w:asciiTheme="minorHAnsi" w:hAnsiTheme="minorHAnsi" w:cstheme="minorHAnsi"/>
          <w:b/>
          <w:bCs/>
          <w:sz w:val="22"/>
          <w:szCs w:val="22"/>
          <w:u w:val="single"/>
        </w:rPr>
        <w:t>NA E2</w:t>
      </w:r>
    </w:p>
    <w:p w14:paraId="5046A450" w14:textId="77777777" w:rsidR="00EC4F18" w:rsidRDefault="00EC4F18" w:rsidP="00237B3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D72F2D9" w14:textId="1BF39CC2" w:rsidR="00237B3E" w:rsidRPr="00237B3E" w:rsidRDefault="00237B3E" w:rsidP="00237B3E">
      <w:pPr>
        <w:jc w:val="right"/>
        <w:rPr>
          <w:rFonts w:asciiTheme="minorHAnsi" w:hAnsiTheme="minorHAnsi" w:cstheme="minorHAnsi"/>
          <w:sz w:val="22"/>
          <w:szCs w:val="22"/>
        </w:rPr>
      </w:pPr>
      <w:r w:rsidRPr="00237B3E">
        <w:rPr>
          <w:rFonts w:asciiTheme="minorHAnsi" w:hAnsiTheme="minorHAnsi" w:cstheme="minorHAnsi"/>
          <w:sz w:val="22"/>
          <w:szCs w:val="22"/>
        </w:rPr>
        <w:t xml:space="preserve">platné od </w:t>
      </w:r>
      <w:r w:rsidR="0016073D">
        <w:rPr>
          <w:rFonts w:asciiTheme="minorHAnsi" w:hAnsiTheme="minorHAnsi" w:cstheme="minorHAnsi"/>
          <w:sz w:val="22"/>
          <w:szCs w:val="22"/>
        </w:rPr>
        <w:t>2</w:t>
      </w:r>
      <w:r w:rsidR="00EC4F18">
        <w:rPr>
          <w:rFonts w:asciiTheme="minorHAnsi" w:hAnsiTheme="minorHAnsi" w:cstheme="minorHAnsi"/>
          <w:sz w:val="22"/>
          <w:szCs w:val="22"/>
        </w:rPr>
        <w:t>4</w:t>
      </w:r>
      <w:r w:rsidR="00413175">
        <w:rPr>
          <w:rFonts w:asciiTheme="minorHAnsi" w:hAnsiTheme="minorHAnsi" w:cstheme="minorHAnsi"/>
          <w:sz w:val="22"/>
          <w:szCs w:val="22"/>
        </w:rPr>
        <w:t>.</w:t>
      </w:r>
      <w:r w:rsidR="0016073D">
        <w:rPr>
          <w:rFonts w:asciiTheme="minorHAnsi" w:hAnsiTheme="minorHAnsi" w:cstheme="minorHAnsi"/>
          <w:sz w:val="22"/>
          <w:szCs w:val="22"/>
        </w:rPr>
        <w:t xml:space="preserve"> </w:t>
      </w:r>
      <w:r w:rsidR="00EC4F18">
        <w:rPr>
          <w:rFonts w:asciiTheme="minorHAnsi" w:hAnsiTheme="minorHAnsi" w:cstheme="minorHAnsi"/>
          <w:sz w:val="22"/>
          <w:szCs w:val="22"/>
        </w:rPr>
        <w:t>6</w:t>
      </w:r>
      <w:r w:rsidRPr="00237B3E">
        <w:rPr>
          <w:rFonts w:asciiTheme="minorHAnsi" w:hAnsiTheme="minorHAnsi" w:cstheme="minorHAnsi"/>
          <w:sz w:val="22"/>
          <w:szCs w:val="22"/>
        </w:rPr>
        <w:t>. 202</w:t>
      </w:r>
      <w:r w:rsidR="00EC4F18">
        <w:rPr>
          <w:rFonts w:asciiTheme="minorHAnsi" w:hAnsiTheme="minorHAnsi" w:cstheme="minorHAnsi"/>
          <w:sz w:val="22"/>
          <w:szCs w:val="22"/>
        </w:rPr>
        <w:t>4</w:t>
      </w:r>
    </w:p>
    <w:p w14:paraId="5308F2EE" w14:textId="77777777" w:rsidR="00237B3E" w:rsidRPr="00EC4F18" w:rsidRDefault="00237B3E" w:rsidP="00FE2BB5">
      <w:pPr>
        <w:rPr>
          <w:rFonts w:asciiTheme="minorHAnsi" w:hAnsiTheme="minorHAnsi" w:cstheme="minorHAnsi"/>
          <w:color w:val="1F497D"/>
          <w:sz w:val="22"/>
          <w:szCs w:val="22"/>
          <w:u w:val="single"/>
        </w:rPr>
      </w:pPr>
    </w:p>
    <w:p w14:paraId="4D33404F" w14:textId="4E88433C" w:rsidR="00FE2BB5" w:rsidRDefault="00FE2BB5" w:rsidP="00FE2BB5">
      <w:pPr>
        <w:rPr>
          <w:rFonts w:asciiTheme="minorHAnsi" w:hAnsiTheme="minorHAnsi" w:cstheme="minorHAnsi"/>
          <w:sz w:val="22"/>
          <w:szCs w:val="22"/>
          <w:u w:val="single"/>
        </w:rPr>
      </w:pPr>
      <w:r w:rsidRPr="00237B3E">
        <w:rPr>
          <w:rFonts w:asciiTheme="minorHAnsi" w:hAnsiTheme="minorHAnsi" w:cstheme="minorHAnsi"/>
          <w:sz w:val="22"/>
          <w:szCs w:val="22"/>
          <w:u w:val="single"/>
        </w:rPr>
        <w:t>Důležité:</w:t>
      </w:r>
    </w:p>
    <w:p w14:paraId="1819506F" w14:textId="6A586BC4" w:rsidR="00071E06" w:rsidRPr="00071E06" w:rsidRDefault="00A22616" w:rsidP="00A22616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výhra (min. hodnota výhry je 5</w:t>
      </w:r>
      <w:r w:rsidR="0016073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000 Kč), </w:t>
      </w:r>
      <w:r w:rsidR="007C6D87">
        <w:rPr>
          <w:rFonts w:asciiTheme="minorHAnsi" w:hAnsiTheme="minorHAnsi" w:cstheme="minorHAnsi"/>
          <w:sz w:val="22"/>
          <w:szCs w:val="22"/>
        </w:rPr>
        <w:t xml:space="preserve">výhra </w:t>
      </w:r>
      <w:r>
        <w:rPr>
          <w:rFonts w:asciiTheme="minorHAnsi" w:hAnsiTheme="minorHAnsi" w:cstheme="minorHAnsi"/>
          <w:sz w:val="22"/>
          <w:szCs w:val="22"/>
        </w:rPr>
        <w:t>podléhá schválení Evropy 2</w:t>
      </w:r>
      <w:r w:rsidR="002564B1">
        <w:rPr>
          <w:rFonts w:asciiTheme="minorHAnsi" w:hAnsiTheme="minorHAnsi" w:cstheme="minorHAnsi"/>
          <w:sz w:val="22"/>
          <w:szCs w:val="22"/>
        </w:rPr>
        <w:t>;</w:t>
      </w:r>
      <w:r w:rsidR="002E75DC">
        <w:rPr>
          <w:rFonts w:asciiTheme="minorHAnsi" w:hAnsiTheme="minorHAnsi" w:cstheme="minorHAnsi"/>
          <w:sz w:val="22"/>
          <w:szCs w:val="22"/>
        </w:rPr>
        <w:t xml:space="preserve"> </w:t>
      </w:r>
      <w:r w:rsidR="007C6D87">
        <w:rPr>
          <w:rFonts w:asciiTheme="minorHAnsi" w:hAnsiTheme="minorHAnsi" w:cstheme="minorHAnsi"/>
          <w:sz w:val="22"/>
          <w:szCs w:val="22"/>
        </w:rPr>
        <w:t>výhry</w:t>
      </w:r>
      <w:r w:rsidR="002E75DC">
        <w:rPr>
          <w:rFonts w:asciiTheme="minorHAnsi" w:hAnsiTheme="minorHAnsi" w:cstheme="minorHAnsi"/>
          <w:sz w:val="22"/>
          <w:szCs w:val="22"/>
        </w:rPr>
        <w:t xml:space="preserve"> je nutno předem </w:t>
      </w:r>
      <w:r w:rsidR="00495FEF">
        <w:rPr>
          <w:rFonts w:asciiTheme="minorHAnsi" w:hAnsiTheme="minorHAnsi" w:cstheme="minorHAnsi"/>
          <w:sz w:val="22"/>
          <w:szCs w:val="22"/>
        </w:rPr>
        <w:t>schválit</w:t>
      </w:r>
      <w:r w:rsidR="002564B1">
        <w:rPr>
          <w:rFonts w:asciiTheme="minorHAnsi" w:hAnsiTheme="minorHAnsi" w:cstheme="minorHAnsi"/>
          <w:sz w:val="22"/>
          <w:szCs w:val="22"/>
        </w:rPr>
        <w:t xml:space="preserve"> </w:t>
      </w:r>
      <w:r w:rsidR="00E97139">
        <w:rPr>
          <w:rFonts w:asciiTheme="minorHAnsi" w:hAnsiTheme="minorHAnsi" w:cstheme="minorHAnsi"/>
          <w:sz w:val="22"/>
          <w:szCs w:val="22"/>
        </w:rPr>
        <w:t xml:space="preserve">(vše </w:t>
      </w:r>
      <w:r w:rsidR="00D51BA3" w:rsidRPr="00237B3E">
        <w:rPr>
          <w:rFonts w:asciiTheme="minorHAnsi" w:hAnsiTheme="minorHAnsi" w:cstheme="minorHAnsi"/>
          <w:sz w:val="22"/>
          <w:szCs w:val="22"/>
        </w:rPr>
        <w:t>e-mailem:</w:t>
      </w:r>
      <w:r w:rsidR="0016073D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457A39" w:rsidRPr="00FA12F1">
          <w:rPr>
            <w:rStyle w:val="Hypertextovodkaz"/>
            <w:rFonts w:asciiTheme="minorHAnsi" w:hAnsiTheme="minorHAnsi" w:cstheme="minorHAnsi"/>
            <w:sz w:val="22"/>
            <w:szCs w:val="22"/>
          </w:rPr>
          <w:t>katerina.neuzilova@evropa2.cz</w:t>
        </w:r>
      </w:hyperlink>
      <w:r w:rsidR="0016073D" w:rsidRPr="0016073D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)</w:t>
      </w:r>
      <w:r w:rsidR="0016073D">
        <w:rPr>
          <w:rStyle w:val="Hypertextovodkaz"/>
          <w:rFonts w:asciiTheme="minorHAnsi" w:hAnsiTheme="minorHAnsi" w:cstheme="minorHAnsi"/>
          <w:i/>
          <w:iCs/>
          <w:color w:val="000000" w:themeColor="text1"/>
          <w:sz w:val="22"/>
          <w:szCs w:val="22"/>
          <w:u w:val="none"/>
        </w:rPr>
        <w:t xml:space="preserve"> </w:t>
      </w:r>
      <w:r w:rsidR="0016073D" w:rsidRPr="00EC4F18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(</w:t>
      </w:r>
      <w:r w:rsidR="00865E9D" w:rsidRPr="00EC4F18">
        <w:rPr>
          <w:rStyle w:val="Hypertextovodkaz"/>
          <w:rFonts w:asciiTheme="minorHAnsi" w:hAnsiTheme="minorHAnsi" w:cstheme="minorHAnsi"/>
          <w:color w:val="000000" w:themeColor="text1"/>
          <w:sz w:val="22"/>
          <w:szCs w:val="22"/>
          <w:u w:val="none"/>
        </w:rPr>
        <w:t>před podpisem smlouvy s klientem)</w:t>
      </w:r>
    </w:p>
    <w:p w14:paraId="3E491457" w14:textId="0DD595C6" w:rsidR="00DC0DA5" w:rsidRPr="00237B3E" w:rsidRDefault="00DC0DA5" w:rsidP="00FE2BB5">
      <w:pPr>
        <w:rPr>
          <w:rFonts w:asciiTheme="minorHAnsi" w:hAnsiTheme="minorHAnsi" w:cstheme="minorHAnsi"/>
          <w:color w:val="1F497D"/>
          <w:sz w:val="22"/>
          <w:szCs w:val="22"/>
        </w:rPr>
      </w:pPr>
      <w:r w:rsidRPr="00237B3E">
        <w:rPr>
          <w:rFonts w:asciiTheme="minorHAnsi" w:hAnsiTheme="minorHAnsi" w:cstheme="minorHAnsi"/>
          <w:sz w:val="22"/>
          <w:szCs w:val="22"/>
        </w:rPr>
        <w:t xml:space="preserve">- </w:t>
      </w:r>
      <w:r w:rsidR="008A6079">
        <w:rPr>
          <w:rFonts w:asciiTheme="minorHAnsi" w:hAnsiTheme="minorHAnsi" w:cstheme="minorHAnsi"/>
          <w:sz w:val="22"/>
          <w:szCs w:val="22"/>
        </w:rPr>
        <w:t xml:space="preserve">podklady </w:t>
      </w:r>
      <w:r w:rsidR="00D171B3">
        <w:rPr>
          <w:rFonts w:asciiTheme="minorHAnsi" w:hAnsiTheme="minorHAnsi" w:cstheme="minorHAnsi"/>
          <w:sz w:val="22"/>
          <w:szCs w:val="22"/>
        </w:rPr>
        <w:t xml:space="preserve">poslat </w:t>
      </w:r>
      <w:r w:rsidR="00237B3E" w:rsidRPr="00237B3E">
        <w:rPr>
          <w:rFonts w:asciiTheme="minorHAnsi" w:hAnsiTheme="minorHAnsi" w:cstheme="minorHAnsi"/>
          <w:sz w:val="22"/>
          <w:szCs w:val="22"/>
        </w:rPr>
        <w:t>e-</w:t>
      </w:r>
      <w:r w:rsidR="00702673" w:rsidRPr="00237B3E">
        <w:rPr>
          <w:rFonts w:asciiTheme="minorHAnsi" w:hAnsiTheme="minorHAnsi" w:cstheme="minorHAnsi"/>
          <w:sz w:val="22"/>
          <w:szCs w:val="22"/>
        </w:rPr>
        <w:t>mailem na adres</w:t>
      </w:r>
      <w:r w:rsidR="00237B3E" w:rsidRPr="00237B3E">
        <w:rPr>
          <w:rFonts w:asciiTheme="minorHAnsi" w:hAnsiTheme="minorHAnsi" w:cstheme="minorHAnsi"/>
          <w:sz w:val="22"/>
          <w:szCs w:val="22"/>
        </w:rPr>
        <w:t>y</w:t>
      </w:r>
      <w:r w:rsidR="00702673" w:rsidRPr="00237B3E">
        <w:rPr>
          <w:rFonts w:asciiTheme="minorHAnsi" w:hAnsiTheme="minorHAnsi" w:cstheme="minorHAnsi"/>
          <w:sz w:val="22"/>
          <w:szCs w:val="22"/>
        </w:rPr>
        <w:t xml:space="preserve">: </w:t>
      </w:r>
      <w:hyperlink r:id="rId12" w:history="1">
        <w:r w:rsidR="00457A39">
          <w:rPr>
            <w:rStyle w:val="Hypertextovodkaz"/>
            <w:rFonts w:asciiTheme="minorHAnsi" w:hAnsiTheme="minorHAnsi" w:cstheme="minorHAnsi"/>
            <w:sz w:val="22"/>
            <w:szCs w:val="22"/>
          </w:rPr>
          <w:t>katerina.neuzilova@evropa2.cz</w:t>
        </w:r>
      </w:hyperlink>
      <w:r w:rsidR="00457A39">
        <w:t xml:space="preserve"> </w:t>
      </w:r>
      <w:r w:rsidR="00237B3E" w:rsidRPr="00237B3E">
        <w:rPr>
          <w:rFonts w:asciiTheme="minorHAnsi" w:hAnsiTheme="minorHAnsi" w:cstheme="minorHAnsi"/>
          <w:sz w:val="22"/>
          <w:szCs w:val="22"/>
        </w:rPr>
        <w:t>a</w:t>
      </w:r>
      <w:r w:rsidR="00702673" w:rsidRPr="00237B3E">
        <w:rPr>
          <w:rFonts w:asciiTheme="minorHAnsi" w:hAnsiTheme="minorHAnsi" w:cstheme="minorHAnsi"/>
          <w:color w:val="1F497D"/>
          <w:sz w:val="22"/>
          <w:szCs w:val="22"/>
        </w:rPr>
        <w:t xml:space="preserve"> </w:t>
      </w:r>
      <w:hyperlink r:id="rId13" w:history="1">
        <w:r w:rsidR="00237B3E" w:rsidRPr="00237B3E">
          <w:rPr>
            <w:rStyle w:val="Hypertextovodkaz"/>
            <w:rFonts w:asciiTheme="minorHAnsi" w:hAnsiTheme="minorHAnsi" w:cstheme="minorHAnsi"/>
            <w:sz w:val="22"/>
            <w:szCs w:val="22"/>
          </w:rPr>
          <w:t>jiri.tayerle@evropa2.cz</w:t>
        </w:r>
      </w:hyperlink>
    </w:p>
    <w:p w14:paraId="4D334050" w14:textId="2A9CD9B6" w:rsidR="00FE2BB5" w:rsidRPr="00237B3E" w:rsidRDefault="00FE2BB5" w:rsidP="00FE2BB5">
      <w:pPr>
        <w:rPr>
          <w:rFonts w:asciiTheme="minorHAnsi" w:hAnsiTheme="minorHAnsi" w:cstheme="minorHAnsi"/>
          <w:sz w:val="22"/>
          <w:szCs w:val="22"/>
        </w:rPr>
      </w:pPr>
      <w:r w:rsidRPr="00237B3E">
        <w:rPr>
          <w:rFonts w:asciiTheme="minorHAnsi" w:hAnsiTheme="minorHAnsi" w:cstheme="minorHAnsi"/>
          <w:sz w:val="22"/>
          <w:szCs w:val="22"/>
        </w:rPr>
        <w:t xml:space="preserve">- </w:t>
      </w:r>
      <w:r w:rsidR="00237B3E" w:rsidRPr="00237B3E">
        <w:rPr>
          <w:rFonts w:asciiTheme="minorHAnsi" w:hAnsiTheme="minorHAnsi" w:cstheme="minorHAnsi"/>
          <w:sz w:val="22"/>
          <w:szCs w:val="22"/>
        </w:rPr>
        <w:t>g</w:t>
      </w:r>
      <w:r w:rsidRPr="00237B3E">
        <w:rPr>
          <w:rFonts w:asciiTheme="minorHAnsi" w:hAnsiTheme="minorHAnsi" w:cstheme="minorHAnsi"/>
          <w:sz w:val="22"/>
          <w:szCs w:val="22"/>
        </w:rPr>
        <w:t xml:space="preserve">rafické podklady musí být </w:t>
      </w:r>
      <w:r w:rsidRPr="00237B3E">
        <w:rPr>
          <w:rFonts w:asciiTheme="minorHAnsi" w:hAnsiTheme="minorHAnsi" w:cstheme="minorHAnsi"/>
          <w:b/>
          <w:sz w:val="22"/>
          <w:szCs w:val="22"/>
        </w:rPr>
        <w:t xml:space="preserve">v požadovaných rozměrech </w:t>
      </w:r>
      <w:r w:rsidRPr="00237B3E">
        <w:rPr>
          <w:rFonts w:asciiTheme="minorHAnsi" w:hAnsiTheme="minorHAnsi" w:cstheme="minorHAnsi"/>
          <w:sz w:val="22"/>
          <w:szCs w:val="22"/>
        </w:rPr>
        <w:t xml:space="preserve">(viz níže) – jinak je </w:t>
      </w:r>
      <w:r w:rsidRPr="00237B3E">
        <w:rPr>
          <w:rFonts w:asciiTheme="minorHAnsi" w:hAnsiTheme="minorHAnsi" w:cstheme="minorHAnsi"/>
          <w:b/>
          <w:sz w:val="22"/>
          <w:szCs w:val="22"/>
        </w:rPr>
        <w:t>nelze použít</w:t>
      </w:r>
    </w:p>
    <w:p w14:paraId="4D334051" w14:textId="429BFF4F" w:rsidR="00FE2BB5" w:rsidRDefault="00FE2BB5" w:rsidP="00FE2BB5">
      <w:pPr>
        <w:rPr>
          <w:rFonts w:asciiTheme="minorHAnsi" w:hAnsiTheme="minorHAnsi" w:cstheme="minorHAnsi"/>
          <w:b/>
          <w:sz w:val="22"/>
          <w:szCs w:val="22"/>
        </w:rPr>
      </w:pPr>
      <w:r w:rsidRPr="00237B3E">
        <w:rPr>
          <w:rFonts w:asciiTheme="minorHAnsi" w:hAnsiTheme="minorHAnsi" w:cstheme="minorHAnsi"/>
          <w:sz w:val="22"/>
          <w:szCs w:val="22"/>
        </w:rPr>
        <w:t xml:space="preserve">- </w:t>
      </w:r>
      <w:r w:rsidR="00237B3E" w:rsidRPr="00237B3E">
        <w:rPr>
          <w:rFonts w:asciiTheme="minorHAnsi" w:hAnsiTheme="minorHAnsi" w:cstheme="minorHAnsi"/>
          <w:sz w:val="22"/>
          <w:szCs w:val="22"/>
        </w:rPr>
        <w:t>g</w:t>
      </w:r>
      <w:r w:rsidRPr="00237B3E">
        <w:rPr>
          <w:rFonts w:asciiTheme="minorHAnsi" w:hAnsiTheme="minorHAnsi" w:cstheme="minorHAnsi"/>
          <w:sz w:val="22"/>
          <w:szCs w:val="22"/>
        </w:rPr>
        <w:t xml:space="preserve">rafiku </w:t>
      </w:r>
      <w:r w:rsidR="00237B3E" w:rsidRPr="00237B3E">
        <w:rPr>
          <w:rFonts w:asciiTheme="minorHAnsi" w:hAnsiTheme="minorHAnsi" w:cstheme="minorHAnsi"/>
          <w:sz w:val="22"/>
          <w:szCs w:val="22"/>
        </w:rPr>
        <w:t>n</w:t>
      </w:r>
      <w:r w:rsidRPr="00237B3E">
        <w:rPr>
          <w:rFonts w:asciiTheme="minorHAnsi" w:hAnsiTheme="minorHAnsi" w:cstheme="minorHAnsi"/>
          <w:sz w:val="22"/>
          <w:szCs w:val="22"/>
        </w:rPr>
        <w:t xml:space="preserve">evkládat do těla </w:t>
      </w:r>
      <w:r w:rsidR="00237B3E" w:rsidRPr="00237B3E">
        <w:rPr>
          <w:rFonts w:asciiTheme="minorHAnsi" w:hAnsiTheme="minorHAnsi" w:cstheme="minorHAnsi"/>
          <w:sz w:val="22"/>
          <w:szCs w:val="22"/>
        </w:rPr>
        <w:t>e-</w:t>
      </w:r>
      <w:r w:rsidRPr="00237B3E">
        <w:rPr>
          <w:rFonts w:asciiTheme="minorHAnsi" w:hAnsiTheme="minorHAnsi" w:cstheme="minorHAnsi"/>
          <w:sz w:val="22"/>
          <w:szCs w:val="22"/>
        </w:rPr>
        <w:t xml:space="preserve">mailu, prezentací apod., ale jako </w:t>
      </w:r>
      <w:r w:rsidRPr="00237B3E">
        <w:rPr>
          <w:rFonts w:asciiTheme="minorHAnsi" w:hAnsiTheme="minorHAnsi" w:cstheme="minorHAnsi"/>
          <w:b/>
          <w:sz w:val="22"/>
          <w:szCs w:val="22"/>
        </w:rPr>
        <w:t xml:space="preserve">přílohu </w:t>
      </w:r>
      <w:r w:rsidR="00237B3E" w:rsidRPr="00237B3E">
        <w:rPr>
          <w:rFonts w:asciiTheme="minorHAnsi" w:hAnsiTheme="minorHAnsi" w:cstheme="minorHAnsi"/>
          <w:b/>
          <w:sz w:val="22"/>
          <w:szCs w:val="22"/>
        </w:rPr>
        <w:t>e-</w:t>
      </w:r>
      <w:r w:rsidRPr="00237B3E">
        <w:rPr>
          <w:rFonts w:asciiTheme="minorHAnsi" w:hAnsiTheme="minorHAnsi" w:cstheme="minorHAnsi"/>
          <w:b/>
          <w:sz w:val="22"/>
          <w:szCs w:val="22"/>
        </w:rPr>
        <w:t>mailu</w:t>
      </w:r>
    </w:p>
    <w:p w14:paraId="759E40A7" w14:textId="63C06EEC" w:rsidR="00237B3E" w:rsidRPr="00237B3E" w:rsidRDefault="00237B3E" w:rsidP="00FE2BB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237B3E">
        <w:rPr>
          <w:rFonts w:asciiTheme="minorHAnsi" w:hAnsiTheme="minorHAnsi" w:cstheme="minorHAnsi"/>
          <w:bCs/>
          <w:sz w:val="22"/>
          <w:szCs w:val="22"/>
        </w:rPr>
        <w:t>formulář níže zaslat nejen jako přílohu, ale i do těla e-mailu</w:t>
      </w:r>
    </w:p>
    <w:p w14:paraId="6C646AE4" w14:textId="48808D62" w:rsidR="00AB1CAF" w:rsidRPr="00237B3E" w:rsidRDefault="007A1A6D">
      <w:pPr>
        <w:rPr>
          <w:rFonts w:asciiTheme="minorHAnsi" w:hAnsiTheme="minorHAnsi" w:cstheme="minorHAnsi"/>
          <w:sz w:val="22"/>
          <w:szCs w:val="22"/>
        </w:rPr>
      </w:pPr>
      <w:r w:rsidRPr="00237B3E">
        <w:rPr>
          <w:rFonts w:asciiTheme="minorHAnsi" w:hAnsiTheme="minorHAnsi" w:cstheme="minorHAnsi"/>
          <w:sz w:val="22"/>
          <w:szCs w:val="22"/>
        </w:rPr>
        <w:t>- podklady podléhají schválení E2</w:t>
      </w:r>
      <w:r w:rsidR="00437082" w:rsidRPr="00237B3E">
        <w:rPr>
          <w:rFonts w:asciiTheme="minorHAnsi" w:hAnsiTheme="minorHAnsi" w:cstheme="minorHAnsi"/>
          <w:sz w:val="22"/>
          <w:szCs w:val="22"/>
        </w:rPr>
        <w:t xml:space="preserve"> </w:t>
      </w:r>
      <w:r w:rsidR="00F00786" w:rsidRPr="00237B3E">
        <w:rPr>
          <w:rFonts w:asciiTheme="minorHAnsi" w:hAnsiTheme="minorHAnsi" w:cstheme="minorHAnsi"/>
          <w:sz w:val="22"/>
          <w:szCs w:val="22"/>
        </w:rPr>
        <w:t>(</w:t>
      </w:r>
      <w:r w:rsidR="00437082" w:rsidRPr="00237B3E">
        <w:rPr>
          <w:rFonts w:asciiTheme="minorHAnsi" w:hAnsiTheme="minorHAnsi" w:cstheme="minorHAnsi"/>
          <w:sz w:val="22"/>
          <w:szCs w:val="22"/>
        </w:rPr>
        <w:t xml:space="preserve">do finální podoby </w:t>
      </w:r>
      <w:r w:rsidR="00237B3E" w:rsidRPr="00237B3E">
        <w:rPr>
          <w:rFonts w:asciiTheme="minorHAnsi" w:hAnsiTheme="minorHAnsi" w:cstheme="minorHAnsi"/>
          <w:sz w:val="22"/>
          <w:szCs w:val="22"/>
        </w:rPr>
        <w:t xml:space="preserve">odeslaných </w:t>
      </w:r>
      <w:r w:rsidR="00437082" w:rsidRPr="00237B3E">
        <w:rPr>
          <w:rFonts w:asciiTheme="minorHAnsi" w:hAnsiTheme="minorHAnsi" w:cstheme="minorHAnsi"/>
          <w:sz w:val="22"/>
          <w:szCs w:val="22"/>
        </w:rPr>
        <w:t xml:space="preserve">podkladů již není možné </w:t>
      </w:r>
      <w:r w:rsidR="005C5926">
        <w:rPr>
          <w:rFonts w:asciiTheme="minorHAnsi" w:hAnsiTheme="minorHAnsi" w:cstheme="minorHAnsi"/>
          <w:sz w:val="22"/>
          <w:szCs w:val="22"/>
        </w:rPr>
        <w:t>zasahovat)</w:t>
      </w:r>
    </w:p>
    <w:p w14:paraId="4D334055" w14:textId="77777777" w:rsidR="00FE2BB5" w:rsidRPr="00237B3E" w:rsidRDefault="00FE2BB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898"/>
      </w:tblGrid>
      <w:tr w:rsidR="00580D72" w:rsidRPr="00237B3E" w14:paraId="4D334058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34056" w14:textId="3B10CD46" w:rsidR="00580D72" w:rsidRPr="00237B3E" w:rsidRDefault="00580D72">
            <w:pPr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Speciální operac</w:t>
            </w:r>
            <w:r w:rsidR="00DC0DA5"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e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34057" w14:textId="650E0649" w:rsidR="00580D72" w:rsidRPr="001F625F" w:rsidRDefault="001A609B" w:rsidP="001F625F">
            <w:pPr>
              <w:pStyle w:val="Bezmez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Ježíšek E2</w:t>
            </w:r>
          </w:p>
        </w:tc>
      </w:tr>
      <w:tr w:rsidR="00237B3E" w:rsidRPr="00237B3E" w14:paraId="5A167456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A19CB" w14:textId="65FE97FD" w:rsidR="00237B3E" w:rsidRPr="00237B3E" w:rsidRDefault="00237B3E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Termín realizace</w:t>
            </w:r>
            <w:r w:rsidR="00C32BD1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 soutěže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C6048" w14:textId="78BE596D" w:rsidR="00237B3E" w:rsidRPr="001F625F" w:rsidRDefault="00F41542" w:rsidP="001F625F">
            <w:pPr>
              <w:pStyle w:val="Bezmez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Prosinec 202</w:t>
            </w:r>
            <w:r w:rsidR="00457A39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  <w:tr w:rsidR="00237B3E" w:rsidRPr="00237B3E" w14:paraId="27F8CCA2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7197" w14:textId="7E9A7251" w:rsidR="00237B3E" w:rsidRPr="00237B3E" w:rsidRDefault="001A609B" w:rsidP="00237B3E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Klient</w:t>
            </w:r>
          </w:p>
          <w:p w14:paraId="3D9C8D34" w14:textId="41C1D4CE" w:rsidR="00237B3E" w:rsidRPr="00C32BD1" w:rsidRDefault="00237B3E" w:rsidP="00237B3E">
            <w:pPr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color w:val="004080"/>
                <w:sz w:val="18"/>
                <w:szCs w:val="18"/>
              </w:rPr>
            </w:pPr>
            <w:r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Klient, se kterým je podepsaná smlouva</w:t>
            </w:r>
            <w:r w:rsidR="004D0E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1D6C3" w14:textId="33C2D2CA" w:rsidR="00237B3E" w:rsidRPr="001F625F" w:rsidRDefault="00AC27C9" w:rsidP="001F625F">
            <w:pPr>
              <w:pStyle w:val="Bezmez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C27C9">
              <w:rPr>
                <w:rFonts w:asciiTheme="minorHAnsi" w:eastAsiaTheme="minorEastAsia" w:hAnsiTheme="minorHAnsi"/>
                <w:sz w:val="22"/>
                <w:szCs w:val="22"/>
                <w:highlight w:val="yellow"/>
              </w:rPr>
              <w:t>Vyplní obchodník</w:t>
            </w:r>
          </w:p>
        </w:tc>
      </w:tr>
      <w:tr w:rsidR="00580D72" w:rsidRPr="00237B3E" w14:paraId="4D33405E" w14:textId="77777777" w:rsidTr="0016073D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3405C" w14:textId="5EE4735E" w:rsidR="00580D72" w:rsidRPr="00237B3E" w:rsidRDefault="00580D72">
            <w:pPr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IČ</w:t>
            </w:r>
            <w:r w:rsidR="00237B3E"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 </w:t>
            </w:r>
            <w:r w:rsidR="005949B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klienta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3405D" w14:textId="015EF3C2" w:rsidR="00580D72" w:rsidRPr="001F625F" w:rsidRDefault="00AC27C9" w:rsidP="001F625F">
            <w:pPr>
              <w:pStyle w:val="Bezmez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C27C9">
              <w:rPr>
                <w:rFonts w:asciiTheme="minorHAnsi" w:eastAsiaTheme="minorEastAsia" w:hAnsiTheme="minorHAnsi"/>
                <w:sz w:val="22"/>
                <w:szCs w:val="22"/>
                <w:highlight w:val="yellow"/>
              </w:rPr>
              <w:t>Vyplní obchodník</w:t>
            </w:r>
          </w:p>
        </w:tc>
      </w:tr>
      <w:tr w:rsidR="00BD1339" w:rsidRPr="00237B3E" w14:paraId="776DF7E8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C8F3D" w14:textId="37C01D75" w:rsidR="00BD1339" w:rsidRPr="00237B3E" w:rsidRDefault="00BD1339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Staniční číslo smlouvy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FBD4C" w14:textId="32BA0CA7" w:rsidR="00BD1339" w:rsidRPr="001F625F" w:rsidRDefault="00AC27C9" w:rsidP="001F625F">
            <w:pPr>
              <w:pStyle w:val="Bezmez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C27C9">
              <w:rPr>
                <w:rFonts w:asciiTheme="minorHAnsi" w:eastAsiaTheme="minorEastAsia" w:hAnsiTheme="minorHAnsi"/>
                <w:sz w:val="22"/>
                <w:szCs w:val="22"/>
                <w:highlight w:val="yellow"/>
              </w:rPr>
              <w:t>Vyplní obchodník</w:t>
            </w:r>
          </w:p>
        </w:tc>
      </w:tr>
      <w:tr w:rsidR="003153BA" w:rsidRPr="00237B3E" w14:paraId="1DF8C149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879A3" w14:textId="6B1BCE08" w:rsidR="003153BA" w:rsidRPr="003153BA" w:rsidRDefault="003153BA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 w:rsidRPr="003153BA">
              <w:rPr>
                <w:rFonts w:asciiTheme="minorHAnsi" w:hAnsiTheme="minorHAnsi" w:cstheme="minorHAnsi"/>
                <w:b/>
                <w:bCs/>
                <w:color w:val="004080"/>
                <w:sz w:val="22"/>
                <w:szCs w:val="22"/>
              </w:rPr>
              <w:t>Obchodník AR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6454" w14:textId="26843ED5" w:rsidR="003153BA" w:rsidRPr="001F625F" w:rsidRDefault="00AC27C9" w:rsidP="001F625F">
            <w:pPr>
              <w:pStyle w:val="Bezmezer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AC27C9">
              <w:rPr>
                <w:rFonts w:asciiTheme="minorHAnsi" w:eastAsiaTheme="minorEastAsia" w:hAnsiTheme="minorHAnsi"/>
                <w:sz w:val="22"/>
                <w:szCs w:val="22"/>
                <w:highlight w:val="yellow"/>
              </w:rPr>
              <w:t>Vyplní obchodník</w:t>
            </w:r>
          </w:p>
        </w:tc>
      </w:tr>
      <w:tr w:rsidR="00580D72" w:rsidRPr="00237B3E" w14:paraId="4D334064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B48A95" w14:textId="18D04A58" w:rsidR="00237B3E" w:rsidRDefault="001A1913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V</w:t>
            </w:r>
            <w:r w:rsidR="00580D72"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ýhra</w:t>
            </w:r>
          </w:p>
          <w:p w14:paraId="3D40AB0A" w14:textId="5A8B631B" w:rsidR="00FF2490" w:rsidRDefault="00580D72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– </w:t>
            </w:r>
            <w:r w:rsidR="001A1913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specifikace výhry</w:t>
            </w:r>
            <w:r w:rsidR="001723DD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 + hodnota výhry</w:t>
            </w:r>
            <w:r w:rsidR="007401B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 + </w:t>
            </w:r>
            <w:r w:rsidR="002C3EA0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počet výher</w:t>
            </w:r>
          </w:p>
          <w:p w14:paraId="71784270" w14:textId="28370711" w:rsidR="007D6DA7" w:rsidRPr="00237B3E" w:rsidRDefault="00372626">
            <w:pPr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Tato informace je určena</w:t>
            </w:r>
            <w:r w:rsidR="005B66FA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 pro 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h</w:t>
            </w:r>
            <w:r w:rsidR="005B66FA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erní řád.</w:t>
            </w:r>
          </w:p>
          <w:p w14:paraId="4D334062" w14:textId="09C0C586" w:rsidR="0066233E" w:rsidRPr="00C32BD1" w:rsidRDefault="0066233E">
            <w:pPr>
              <w:spacing w:line="120" w:lineRule="atLeas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34063" w14:textId="0034BEFF" w:rsidR="00580D72" w:rsidRPr="00053432" w:rsidRDefault="00AC27C9" w:rsidP="0016073D">
            <w:pPr>
              <w:pStyle w:val="Bezmez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57D3C">
              <w:rPr>
                <w:rFonts w:asciiTheme="minorHAnsi" w:eastAsiaTheme="minorEastAsia" w:hAnsiTheme="minorHAnsi"/>
                <w:sz w:val="22"/>
                <w:szCs w:val="22"/>
                <w:highlight w:val="green"/>
              </w:rPr>
              <w:t>Vyplní klient</w:t>
            </w:r>
          </w:p>
        </w:tc>
      </w:tr>
      <w:tr w:rsidR="00BF51AA" w:rsidRPr="00237B3E" w14:paraId="4BF8563D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4A37" w14:textId="687E0EFF" w:rsidR="00BF51AA" w:rsidRPr="00237B3E" w:rsidRDefault="00BF51AA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Počet soutěžních kol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5EC55" w14:textId="028FE600" w:rsidR="00BF51AA" w:rsidRPr="00053432" w:rsidRDefault="00AC27C9" w:rsidP="001F625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AC27C9">
              <w:rPr>
                <w:rFonts w:asciiTheme="minorHAnsi" w:eastAsiaTheme="minorEastAsia" w:hAnsiTheme="minorHAnsi"/>
                <w:sz w:val="22"/>
                <w:szCs w:val="22"/>
                <w:highlight w:val="yellow"/>
              </w:rPr>
              <w:t>Vyplní obchodník</w:t>
            </w:r>
          </w:p>
        </w:tc>
      </w:tr>
      <w:tr w:rsidR="00580D72" w:rsidRPr="00237B3E" w14:paraId="4D334067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34065" w14:textId="33478716" w:rsidR="00580D72" w:rsidRPr="00237B3E" w:rsidRDefault="00580D72">
            <w:pPr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Distribuce výher výhercům </w:t>
            </w:r>
            <w:r w:rsidR="002515E9"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ze strany E2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A74BA3" w14:textId="6CA91DBD" w:rsidR="0016073D" w:rsidRDefault="00EC4F18" w:rsidP="00EC4F1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varianty – z</w:t>
            </w:r>
            <w:r w:rsidR="00580D72" w:rsidRPr="00053432">
              <w:rPr>
                <w:rFonts w:asciiTheme="minorHAnsi" w:hAnsiTheme="minorHAnsi" w:cstheme="minorHAnsi"/>
                <w:sz w:val="22"/>
                <w:szCs w:val="22"/>
              </w:rPr>
              <w:t>ajistí E</w:t>
            </w:r>
            <w:r w:rsidR="0016073D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fyzicky, E2 formou e-voucherů, E2 formou fyzických voucherů</w:t>
            </w:r>
            <w:r w:rsidR="001607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nebo klient </w:t>
            </w:r>
            <w:r w:rsidR="0016073D">
              <w:rPr>
                <w:rFonts w:asciiTheme="minorHAnsi" w:hAnsiTheme="minorHAnsi" w:cstheme="minorHAnsi"/>
                <w:sz w:val="22"/>
                <w:szCs w:val="22"/>
              </w:rPr>
              <w:t>– záleží na dohodě s E2 předem u každého případu</w:t>
            </w:r>
            <w:r w:rsidR="00D537ED" w:rsidRPr="0005343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70EB34F" w14:textId="77777777" w:rsidR="00EC4F18" w:rsidRDefault="00EC4F18" w:rsidP="00EC4F1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15C48" w14:textId="708E286B" w:rsidR="00EC4F18" w:rsidRDefault="00EC4F18" w:rsidP="00EC4F1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 w:rsidRPr="00EC4F18">
              <w:rPr>
                <w:rFonts w:asciiTheme="minorHAnsi" w:hAnsiTheme="minorHAnsi" w:cstheme="minorHAnsi"/>
                <w:sz w:val="22"/>
                <w:szCs w:val="22"/>
              </w:rPr>
              <w:t>Distribuci distribučně náročných výher (objemné, křehké, potraviny) zajistí klient po předchozí dohodě s E2.</w:t>
            </w:r>
          </w:p>
          <w:p w14:paraId="65C1EABE" w14:textId="77777777" w:rsidR="00EC4F18" w:rsidRDefault="00EC4F18" w:rsidP="00EC4F1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FB446" w14:textId="69AB42A4" w:rsidR="00EC4F18" w:rsidRDefault="00EC4F18" w:rsidP="00EC4F1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Fyzicky upřednostňujeme jen menší výhry, nikoliv velké – k těm buď vouchery nebo distribuci klientem po skončení soutěže.</w:t>
            </w:r>
          </w:p>
          <w:p w14:paraId="37F64C16" w14:textId="77777777" w:rsidR="0016073D" w:rsidRDefault="0016073D" w:rsidP="001F625F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34066" w14:textId="6F1D1763" w:rsidR="00EC4F18" w:rsidRPr="00053432" w:rsidRDefault="0016073D" w:rsidP="00EC4F18">
            <w:pPr>
              <w:pStyle w:val="Bezmez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Pokud zajišťuje E2, tak n</w:t>
            </w:r>
            <w:r w:rsidR="00580D72" w:rsidRPr="00053432">
              <w:rPr>
                <w:rFonts w:asciiTheme="minorHAnsi" w:hAnsiTheme="minorHAnsi" w:cstheme="minorHAnsi"/>
                <w:sz w:val="22"/>
                <w:szCs w:val="22"/>
              </w:rPr>
              <w:t xml:space="preserve">ejpozději </w:t>
            </w:r>
            <w:r w:rsidRPr="001607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580D72" w:rsidRPr="00053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pracovní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  <w:r w:rsidR="00580D72" w:rsidRPr="000534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ů</w:t>
            </w:r>
            <w:r w:rsidR="00580D72" w:rsidRPr="00053432">
              <w:rPr>
                <w:rFonts w:asciiTheme="minorHAnsi" w:hAnsiTheme="minorHAnsi" w:cstheme="minorHAnsi"/>
                <w:sz w:val="22"/>
                <w:szCs w:val="22"/>
              </w:rPr>
              <w:t xml:space="preserve"> před startem soutěže doručí klient výhry na adresu:</w:t>
            </w:r>
            <w:r w:rsidR="00D537ED" w:rsidRPr="000534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4F18" w:rsidRPr="00EC4F18">
              <w:rPr>
                <w:rFonts w:asciiTheme="minorHAnsi" w:hAnsiTheme="minorHAnsi" w:cstheme="minorHAnsi"/>
                <w:sz w:val="22"/>
                <w:szCs w:val="22"/>
              </w:rPr>
              <w:t>Evropa 2, Jiří Tayerle, Kancelářský komplex Hagibor,</w:t>
            </w:r>
            <w:r w:rsidR="00EC4F18">
              <w:rPr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 w:rsidR="00EC4F18" w:rsidRPr="00EC4F18">
              <w:rPr>
                <w:rFonts w:asciiTheme="minorHAnsi" w:hAnsiTheme="minorHAnsi" w:cstheme="minorHAnsi"/>
                <w:sz w:val="22"/>
                <w:szCs w:val="22"/>
              </w:rPr>
              <w:t>lice Vinohradská, Praha 10 – Strašnice</w:t>
            </w:r>
            <w:r w:rsidR="00EC4F18">
              <w:rPr>
                <w:rFonts w:asciiTheme="minorHAnsi" w:hAnsiTheme="minorHAnsi" w:cstheme="minorHAnsi"/>
                <w:sz w:val="22"/>
                <w:szCs w:val="22"/>
              </w:rPr>
              <w:t xml:space="preserve">, PSČ: </w:t>
            </w:r>
            <w:r w:rsidR="00EC4F18" w:rsidRPr="00EC4F18">
              <w:rPr>
                <w:rFonts w:asciiTheme="minorHAnsi" w:hAnsiTheme="minorHAnsi" w:cstheme="minorHAnsi"/>
                <w:sz w:val="22"/>
                <w:szCs w:val="22"/>
              </w:rPr>
              <w:t>100 00</w:t>
            </w:r>
            <w:r w:rsidR="00EC4F1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C4F18" w:rsidRPr="00EC4F18">
              <w:rPr>
                <w:rFonts w:asciiTheme="minorHAnsi" w:hAnsiTheme="minorHAnsi" w:cstheme="minorHAnsi"/>
                <w:sz w:val="22"/>
                <w:szCs w:val="22"/>
              </w:rPr>
              <w:t>naproti Vinohradskému hřbitovu, budova 1</w:t>
            </w:r>
            <w:r w:rsidR="00EC4F1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C4F18" w:rsidRPr="00EC4F18">
              <w:rPr>
                <w:rFonts w:asciiTheme="minorHAnsi" w:hAnsiTheme="minorHAnsi" w:cstheme="minorHAnsi"/>
                <w:sz w:val="22"/>
                <w:szCs w:val="22"/>
              </w:rPr>
              <w:t>PO-PÁ mezi 8:00-18:00 hodinou, jinak</w:t>
            </w:r>
            <w:r w:rsidR="00EC4F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4F18" w:rsidRPr="00EC4F18">
              <w:rPr>
                <w:rFonts w:asciiTheme="minorHAnsi" w:hAnsiTheme="minorHAnsi" w:cstheme="minorHAnsi"/>
                <w:sz w:val="22"/>
                <w:szCs w:val="22"/>
              </w:rPr>
              <w:t>NELZE přijmout!</w:t>
            </w:r>
          </w:p>
        </w:tc>
      </w:tr>
      <w:tr w:rsidR="00E959F4" w:rsidRPr="00237B3E" w14:paraId="5A362186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25C9" w14:textId="55A26B1D" w:rsidR="00E959F4" w:rsidRDefault="00E959F4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Citace klienta v</w:t>
            </w:r>
            <w:r w:rsidR="00063B22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promospotu</w:t>
            </w:r>
            <w:r w:rsidR="00063B22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 </w:t>
            </w:r>
            <w:r w:rsidR="00C828C3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E2</w:t>
            </w:r>
            <w:r w:rsidR="009D7FB7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 (nac</w:t>
            </w:r>
            <w:r w:rsidR="00EC4F18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ionální vysílání</w:t>
            </w:r>
            <w:r w:rsidR="009D7FB7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)</w:t>
            </w:r>
          </w:p>
          <w:p w14:paraId="2BB11AE7" w14:textId="23C279DD" w:rsidR="00D80DF8" w:rsidRDefault="00E959F4">
            <w:pPr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E959F4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Text v délce jména</w:t>
            </w:r>
            <w:r w:rsidR="007D6DA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 klienta.</w:t>
            </w:r>
          </w:p>
          <w:p w14:paraId="20BA014E" w14:textId="77777777" w:rsidR="007B4E71" w:rsidRDefault="007B4E71">
            <w:pPr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Specifikovat výslovnost</w:t>
            </w:r>
            <w:r w:rsidR="007D6DA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.</w:t>
            </w:r>
          </w:p>
          <w:p w14:paraId="6891E9C1" w14:textId="719E6AC6" w:rsidR="00B7733D" w:rsidRPr="00E959F4" w:rsidRDefault="00B7733D">
            <w:pPr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color w:val="004080"/>
                <w:sz w:val="18"/>
                <w:szCs w:val="18"/>
              </w:rPr>
            </w:pPr>
            <w:r w:rsidRPr="00B7733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(1 partner má 1 verzi promospotu, i v případě dodání různých typů výher</w:t>
            </w:r>
            <w:r w:rsidR="0016073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.</w:t>
            </w:r>
            <w:r w:rsidRPr="00B7733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7F1C" w14:textId="5F63BCF2" w:rsidR="00E959F4" w:rsidRPr="00053432" w:rsidRDefault="00AC27C9" w:rsidP="0016073D">
            <w:pPr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857D3C">
              <w:rPr>
                <w:rFonts w:asciiTheme="minorHAnsi" w:eastAsiaTheme="minorEastAsia" w:hAnsiTheme="minorHAnsi"/>
                <w:sz w:val="22"/>
                <w:szCs w:val="22"/>
                <w:highlight w:val="green"/>
              </w:rPr>
              <w:t>Vyplní klient</w:t>
            </w:r>
          </w:p>
        </w:tc>
      </w:tr>
      <w:tr w:rsidR="00150BD4" w:rsidRPr="00237B3E" w14:paraId="76417192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A803" w14:textId="77777777" w:rsidR="00150BD4" w:rsidRDefault="00150BD4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Počet promospotů</w:t>
            </w:r>
          </w:p>
          <w:p w14:paraId="78F76A74" w14:textId="42BECB2B" w:rsidR="005534A8" w:rsidRDefault="005534A8">
            <w:pPr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5534A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(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K</w:t>
            </w:r>
            <w:r w:rsidRPr="005534A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 1 sout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ěžnímu</w:t>
            </w:r>
            <w:r w:rsidRPr="005534A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 kolu </w:t>
            </w:r>
            <w:r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jsou </w:t>
            </w:r>
            <w:r w:rsidRPr="005534A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2 promospoty, např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íklad</w:t>
            </w:r>
            <w:r w:rsidRPr="005534A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 5 sout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ěžních</w:t>
            </w:r>
            <w:r w:rsidRPr="005534A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 kol = 10x promospot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.</w:t>
            </w:r>
          </w:p>
          <w:p w14:paraId="4E4FB49B" w14:textId="2C8519BF" w:rsidR="0076719E" w:rsidRPr="005534A8" w:rsidRDefault="0076719E">
            <w:pPr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color w:val="00408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Promospoty plánuje a nasazuje obchodník do reklamního bloku</w:t>
            </w:r>
            <w:r w:rsidR="0016073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.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906C" w14:textId="5D6ADA1F" w:rsidR="00150BD4" w:rsidRPr="00053432" w:rsidRDefault="00AC27C9" w:rsidP="001F625F">
            <w:pPr>
              <w:pStyle w:val="Bezmez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AC27C9">
              <w:rPr>
                <w:rFonts w:asciiTheme="minorHAnsi" w:eastAsiaTheme="minorEastAsia" w:hAnsiTheme="minorHAnsi"/>
                <w:sz w:val="22"/>
                <w:szCs w:val="22"/>
                <w:highlight w:val="yellow"/>
              </w:rPr>
              <w:t>Vyplní obchodník</w:t>
            </w:r>
          </w:p>
        </w:tc>
      </w:tr>
      <w:tr w:rsidR="00580D72" w:rsidRPr="00237B3E" w14:paraId="4D334070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BF015" w14:textId="0BE69D3D" w:rsidR="00580D72" w:rsidRPr="00C32BD1" w:rsidRDefault="00580D72">
            <w:pPr>
              <w:spacing w:line="120" w:lineRule="atLeast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Citace klienta </w:t>
            </w:r>
            <w:r w:rsidR="00A5582C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a výhry </w:t>
            </w:r>
            <w:r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v soutěži</w:t>
            </w:r>
            <w:r w:rsidRPr="00237B3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237B3E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="00702673"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T</w:t>
            </w:r>
            <w:r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ext v délce </w:t>
            </w:r>
            <w:r w:rsidR="00702673"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max </w:t>
            </w:r>
            <w:r w:rsidR="00A5582C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3</w:t>
            </w:r>
            <w:r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0 sec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.</w:t>
            </w:r>
          </w:p>
          <w:p w14:paraId="4D33406E" w14:textId="6212F24F" w:rsidR="0006181F" w:rsidRPr="00237B3E" w:rsidRDefault="00D537ED" w:rsidP="0006181F">
            <w:pPr>
              <w:spacing w:line="12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lastRenderedPageBreak/>
              <w:t>V</w:t>
            </w:r>
            <w:r w:rsidR="0006181F"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ýslovnost cizích slov</w:t>
            </w:r>
            <w:r w:rsidR="007A1A6D"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 upřesnit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3406F" w14:textId="10548016" w:rsidR="00580D72" w:rsidRPr="0016073D" w:rsidRDefault="00AC27C9" w:rsidP="0016073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857D3C">
              <w:rPr>
                <w:rFonts w:asciiTheme="minorHAnsi" w:eastAsiaTheme="minorEastAsia" w:hAnsiTheme="minorHAnsi"/>
                <w:sz w:val="22"/>
                <w:szCs w:val="22"/>
                <w:highlight w:val="green"/>
              </w:rPr>
              <w:lastRenderedPageBreak/>
              <w:t>Vyplní klient</w:t>
            </w:r>
          </w:p>
        </w:tc>
      </w:tr>
      <w:tr w:rsidR="00702673" w:rsidRPr="00237B3E" w14:paraId="62E385A6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F758" w14:textId="77777777" w:rsidR="00702673" w:rsidRPr="00237B3E" w:rsidRDefault="00702673" w:rsidP="00702673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GDPR</w:t>
            </w:r>
          </w:p>
          <w:p w14:paraId="7C3E340B" w14:textId="29607D69" w:rsidR="00702673" w:rsidRPr="00C32BD1" w:rsidRDefault="00702673" w:rsidP="001F625F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18"/>
                <w:szCs w:val="18"/>
              </w:rPr>
            </w:pPr>
            <w:r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Vždy je nutné doplnit žluté pole.</w:t>
            </w:r>
            <w:r w:rsidR="001F625F"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Bude umístěno v herním řádu.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F94FC" w14:textId="20CE3793" w:rsidR="00702673" w:rsidRPr="001F625F" w:rsidRDefault="00702673" w:rsidP="001F625F">
            <w:pPr>
              <w:pStyle w:val="Bezmezer"/>
              <w:rPr>
                <w:rFonts w:asciiTheme="minorHAnsi" w:hAnsiTheme="minorHAnsi"/>
                <w:sz w:val="22"/>
                <w:szCs w:val="22"/>
              </w:rPr>
            </w:pPr>
            <w:r w:rsidRPr="001F625F">
              <w:rPr>
                <w:rFonts w:asciiTheme="minorHAnsi" w:hAnsiTheme="minorHAnsi"/>
                <w:sz w:val="22"/>
                <w:szCs w:val="22"/>
              </w:rPr>
              <w:t>Pořadatel bude, jakožto správce, zpracovávat osobní údaje účastníků dle těchto pravidel hry, a to za účelem plnění smluvního vztahu mezi pořadatelem a účastníkem hry, který vznikne účastí účastníka ve hře. V daném případě jde o zpracování osobních údajů, které nevyžaduje souhlas, jehož právním základem je čl. 6</w:t>
            </w:r>
            <w:r w:rsidR="001F625F" w:rsidRPr="001F625F">
              <w:rPr>
                <w:rFonts w:asciiTheme="minorHAnsi" w:hAnsiTheme="minorHAnsi"/>
                <w:sz w:val="22"/>
                <w:szCs w:val="22"/>
              </w:rPr>
              <w:t>,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 xml:space="preserve"> odst. 1</w:t>
            </w:r>
            <w:r w:rsidR="001F625F" w:rsidRPr="001F625F">
              <w:rPr>
                <w:rFonts w:asciiTheme="minorHAnsi" w:hAnsiTheme="minorHAnsi"/>
                <w:sz w:val="22"/>
                <w:szCs w:val="22"/>
              </w:rPr>
              <w:t>,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 xml:space="preserve"> písm. b) GDPR. Pořadatel bude osobní údaje účastníků zpracovávat v rozsahu nezbytném pro realizaci hry, nejdéle po dobu 10let od posledního dne doby hry. Osobní údaje výherce/ů bude pořadatel také zpracovávat pro marketingové účely spočívající v propagaci pořadatele, jeho výrobků a/nebo služeb a jím pořádaných her formou pořízení podobizen a jiných osobních projevů účastníků, zvukových, obrazových a/nebo zvukově – obrazových záznamů výherce/ů a jejich zveřejnění v reklamních materiálech pořadatele, a to nejdéle po dobu 10let od posledního dne doby hry. Osobní údaje účastníků hry bude pořadatel zpracovávat jak sám, tak tím v souladu s požadavky GDPR pověří třetí osobu – organizátora hry. Při splnění podmínek a předpokladů stanovených GDPR náležejí účastníkům hry, jakožto subjektům údajů v souladu se zpracováním jejich osobních údajů následující práva: (i) právo na bezplatnou informaci o tom, jaké jeho osobní údaje pořadatel zpracovává; (ii) právo na opravu nesprávných zpracovávaných osobních údajů; (iii) právo na výmaz zpracovávaných osobních údajů; (iv) právo na omezení zpracování osobních údajů; (v) právo na přenositelnost osobních údajů. Účastníci hry jsou oprávněni se obrátit se stížností na dozorový úřad, kterým je Úřad pro ochranu osobních údajů (</w:t>
            </w:r>
            <w:hyperlink r:id="rId14" w:history="1">
              <w:r w:rsidRPr="001F625F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www.uoou.cz</w:t>
              </w:r>
            </w:hyperlink>
            <w:r w:rsidRPr="001F625F">
              <w:rPr>
                <w:rFonts w:asciiTheme="minorHAnsi" w:hAnsiTheme="minorHAnsi"/>
                <w:sz w:val="22"/>
                <w:szCs w:val="22"/>
              </w:rPr>
              <w:t>). Výše uvedená práva mohou účastníci hry uplatnit u pořadatele na výše uvedených kontaktních údajích, příp. na e–mailové adrese</w:t>
            </w:r>
            <w:r w:rsidR="001F625F" w:rsidRPr="001F625F">
              <w:rPr>
                <w:rFonts w:asciiTheme="minorHAnsi" w:hAnsiTheme="minorHAnsi"/>
                <w:sz w:val="22"/>
                <w:szCs w:val="22"/>
              </w:rPr>
              <w:t>:</w:t>
            </w:r>
            <w:r w:rsidR="0016073D">
              <w:t xml:space="preserve"> </w:t>
            </w:r>
            <w:r w:rsidR="0016073D" w:rsidRPr="00857D3C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DOPLNIT E-MAIL</w:t>
            </w:r>
            <w:r w:rsidR="00053432">
              <w:rPr>
                <w:rFonts w:asciiTheme="minorHAnsi" w:hAnsiTheme="minorHAnsi"/>
                <w:sz w:val="22"/>
                <w:szCs w:val="22"/>
              </w:rPr>
              <w:t>,</w:t>
            </w:r>
            <w:r w:rsidR="001F625F" w:rsidRPr="001F625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F625F">
              <w:rPr>
                <w:rFonts w:asciiTheme="minorHAnsi" w:hAnsiTheme="minorHAnsi"/>
                <w:sz w:val="22"/>
                <w:szCs w:val="22"/>
              </w:rPr>
              <w:t>nebo se mohou obrátit na osobu u pořadatele pověřenou činností na úseku ochrany osobních údajů, a to prostřednictvím e–mailu:</w:t>
            </w:r>
            <w:r w:rsidR="0016073D">
              <w:t xml:space="preserve"> </w:t>
            </w:r>
            <w:r w:rsidR="0016073D" w:rsidRPr="00857D3C">
              <w:rPr>
                <w:rFonts w:asciiTheme="minorHAnsi" w:hAnsiTheme="minorHAnsi" w:cstheme="minorHAnsi"/>
                <w:sz w:val="22"/>
                <w:szCs w:val="22"/>
                <w:highlight w:val="green"/>
              </w:rPr>
              <w:t>DOPLNIT E-MAIL</w:t>
            </w:r>
            <w:r w:rsidR="00053432" w:rsidRPr="00857D3C">
              <w:rPr>
                <w:rFonts w:asciiTheme="minorHAnsi" w:hAnsiTheme="minorHAnsi"/>
                <w:sz w:val="22"/>
                <w:szCs w:val="22"/>
                <w:highlight w:val="green"/>
              </w:rPr>
              <w:t>.</w:t>
            </w:r>
          </w:p>
        </w:tc>
      </w:tr>
      <w:tr w:rsidR="00702673" w:rsidRPr="00237B3E" w14:paraId="6CD276FD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436C" w14:textId="17BABAD6" w:rsidR="00702673" w:rsidRPr="0016073D" w:rsidRDefault="0016073D" w:rsidP="00702673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 w:rsidRPr="0016073D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P</w:t>
            </w:r>
            <w:r w:rsidR="0076719E" w:rsidRPr="0016073D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rolink </w:t>
            </w:r>
            <w:r w:rsidRPr="0016073D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na web, </w:t>
            </w:r>
            <w:r w:rsidR="00CD3342" w:rsidRPr="0016073D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FB</w:t>
            </w:r>
            <w:r w:rsidRPr="0016073D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 xml:space="preserve"> a </w:t>
            </w:r>
            <w:r w:rsidR="007D6DA7" w:rsidRPr="0016073D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I</w:t>
            </w:r>
            <w:r w:rsidRPr="0016073D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G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A76B76" w14:textId="14C27C40" w:rsidR="00702673" w:rsidRPr="00857D3C" w:rsidRDefault="00AC27C9" w:rsidP="00053432">
            <w:pPr>
              <w:pStyle w:val="Bezmezer"/>
              <w:rPr>
                <w:rFonts w:ascii="Segoe UI" w:hAnsi="Segoe UI" w:cs="Segoe UI"/>
                <w:color w:val="4F52B2"/>
                <w:sz w:val="21"/>
                <w:szCs w:val="21"/>
                <w:highlight w:val="green"/>
                <w:u w:val="single"/>
                <w:bdr w:val="none" w:sz="0" w:space="0" w:color="auto" w:frame="1"/>
                <w:shd w:val="clear" w:color="auto" w:fill="FFFFFF"/>
              </w:rPr>
            </w:pPr>
            <w:r w:rsidRPr="00857D3C">
              <w:rPr>
                <w:rFonts w:asciiTheme="minorHAnsi" w:eastAsiaTheme="minorEastAsia" w:hAnsiTheme="minorHAnsi"/>
                <w:sz w:val="22"/>
                <w:szCs w:val="22"/>
                <w:highlight w:val="green"/>
              </w:rPr>
              <w:t>Vyplní klient</w:t>
            </w:r>
          </w:p>
        </w:tc>
      </w:tr>
      <w:tr w:rsidR="00702673" w:rsidRPr="00237B3E" w14:paraId="0466F55D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474944" w14:textId="773CE5A1" w:rsidR="00464AC5" w:rsidRPr="008A5F2D" w:rsidRDefault="00702673" w:rsidP="00702673">
            <w:pPr>
              <w:spacing w:line="120" w:lineRule="atLeast"/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</w:pPr>
            <w:r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Logo klienta</w:t>
            </w:r>
            <w:r w:rsidRPr="00237B3E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464AC5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Vložit do přílohy </w:t>
            </w:r>
            <w:r w:rsidR="001F625F" w:rsidRPr="00464AC5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(rozměr: 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1 200</w:t>
            </w:r>
            <w:r w:rsidR="001F625F" w:rsidRPr="00464AC5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x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630 </w:t>
            </w:r>
            <w:r w:rsidR="001F625F" w:rsidRPr="00464AC5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px ve formátu JPG)</w:t>
            </w:r>
            <w:r w:rsidR="004D0E57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27F34" w14:textId="042555D5" w:rsidR="00702673" w:rsidRPr="00857D3C" w:rsidRDefault="00AC27C9" w:rsidP="001F625F">
            <w:pPr>
              <w:pStyle w:val="Bezmezer"/>
              <w:rPr>
                <w:rFonts w:asciiTheme="minorHAnsi" w:eastAsiaTheme="minorEastAsia" w:hAnsiTheme="minorHAnsi"/>
                <w:sz w:val="22"/>
                <w:szCs w:val="22"/>
                <w:highlight w:val="green"/>
              </w:rPr>
            </w:pPr>
            <w:r w:rsidRPr="00857D3C">
              <w:rPr>
                <w:rFonts w:asciiTheme="minorHAnsi" w:eastAsiaTheme="minorEastAsia" w:hAnsiTheme="minorHAnsi"/>
                <w:sz w:val="22"/>
                <w:szCs w:val="22"/>
                <w:highlight w:val="green"/>
              </w:rPr>
              <w:t>Vyplní klient</w:t>
            </w:r>
          </w:p>
        </w:tc>
      </w:tr>
      <w:tr w:rsidR="00702673" w:rsidRPr="00237B3E" w14:paraId="73E505E2" w14:textId="77777777" w:rsidTr="00C27476">
        <w:trPr>
          <w:trHeight w:val="1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325093" w14:textId="77777777" w:rsidR="009F109A" w:rsidRDefault="007D577F" w:rsidP="001921FF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Obráz</w:t>
            </w:r>
            <w:r w:rsidRPr="00237B3E">
              <w:rPr>
                <w:rFonts w:asciiTheme="minorHAnsi" w:eastAsia="Times New Roman" w:hAnsiTheme="minorHAnsi" w:cstheme="minorHAnsi"/>
                <w:b/>
                <w:bCs/>
                <w:color w:val="004080"/>
                <w:sz w:val="22"/>
                <w:szCs w:val="22"/>
              </w:rPr>
              <w:t>ek výhry</w:t>
            </w:r>
          </w:p>
          <w:p w14:paraId="7CDFB3D8" w14:textId="0835B968" w:rsidR="001F625F" w:rsidRPr="009F109A" w:rsidRDefault="009F109A" w:rsidP="001921FF">
            <w:pPr>
              <w:spacing w:line="120" w:lineRule="atLeast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B7733D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</w:rPr>
              <w:t>(v případě zájmu klienta, není podmínkou)</w:t>
            </w:r>
            <w:r w:rsidR="007D577F" w:rsidRPr="00237B3E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="007D577F"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Vložit do přílohy (rozměr: </w:t>
            </w:r>
            <w:r w:rsidR="00EC4F18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1 200x630</w:t>
            </w:r>
            <w:r w:rsidR="007D577F" w:rsidRPr="00C32BD1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 xml:space="preserve"> px ve formátu JPG)</w:t>
            </w:r>
            <w:r w:rsidR="0016073D">
              <w:rPr>
                <w:rFonts w:asciiTheme="minorHAnsi" w:eastAsia="Times New Roman" w:hAnsiTheme="minorHAnsi" w:cstheme="minorHAnsi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03551D" w14:textId="275A70CC" w:rsidR="00702673" w:rsidRPr="00857D3C" w:rsidRDefault="00AC27C9" w:rsidP="001F625F">
            <w:pPr>
              <w:pStyle w:val="Bezmezer"/>
              <w:rPr>
                <w:rFonts w:asciiTheme="minorHAnsi" w:hAnsiTheme="minorHAnsi"/>
                <w:sz w:val="22"/>
                <w:szCs w:val="22"/>
                <w:highlight w:val="green"/>
              </w:rPr>
            </w:pPr>
            <w:r w:rsidRPr="00857D3C">
              <w:rPr>
                <w:rFonts w:asciiTheme="minorHAnsi" w:eastAsiaTheme="minorEastAsia" w:hAnsiTheme="minorHAnsi"/>
                <w:sz w:val="22"/>
                <w:szCs w:val="22"/>
                <w:highlight w:val="green"/>
              </w:rPr>
              <w:t>Vyplní klient</w:t>
            </w:r>
          </w:p>
        </w:tc>
      </w:tr>
    </w:tbl>
    <w:p w14:paraId="603FF44C" w14:textId="77777777" w:rsidR="00B4458B" w:rsidRDefault="00B4458B">
      <w:pPr>
        <w:rPr>
          <w:noProof/>
        </w:rPr>
      </w:pPr>
    </w:p>
    <w:p w14:paraId="715815BC" w14:textId="77777777" w:rsidR="00C27476" w:rsidRDefault="00C27476" w:rsidP="00C2747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28353C1" w14:textId="251805CC" w:rsidR="00C27476" w:rsidRDefault="00662A8B" w:rsidP="00C27476">
      <w:pPr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662A8B">
        <w:rPr>
          <w:rFonts w:asciiTheme="minorHAnsi" w:hAnsiTheme="minorHAnsi" w:cstheme="minorHAnsi"/>
          <w:b/>
          <w:bCs/>
          <w:sz w:val="28"/>
          <w:szCs w:val="28"/>
        </w:rPr>
        <w:t>PLNĚNÍ PARTNERA V</w:t>
      </w:r>
      <w:r w:rsidR="005F70A2">
        <w:rPr>
          <w:rFonts w:asciiTheme="minorHAnsi" w:hAnsiTheme="minorHAnsi" w:cstheme="minorHAnsi"/>
          <w:b/>
          <w:bCs/>
          <w:sz w:val="28"/>
          <w:szCs w:val="28"/>
        </w:rPr>
        <w:t> </w:t>
      </w:r>
      <w:r w:rsidRPr="00662A8B">
        <w:rPr>
          <w:rFonts w:asciiTheme="minorHAnsi" w:hAnsiTheme="minorHAnsi" w:cstheme="minorHAnsi"/>
          <w:b/>
          <w:bCs/>
          <w:sz w:val="28"/>
          <w:szCs w:val="28"/>
        </w:rPr>
        <w:t>JEŽÍŠKOVI</w:t>
      </w:r>
      <w:r w:rsidR="005F70A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F70A2" w:rsidRPr="005F70A2">
        <w:rPr>
          <w:rFonts w:asciiTheme="minorHAnsi" w:hAnsiTheme="minorHAnsi" w:cstheme="minorHAnsi"/>
          <w:i/>
          <w:iCs/>
          <w:sz w:val="28"/>
          <w:szCs w:val="28"/>
        </w:rPr>
        <w:t>(pro info)</w:t>
      </w:r>
    </w:p>
    <w:p w14:paraId="7CBBFC60" w14:textId="7E46D3CE" w:rsidR="00C27476" w:rsidRPr="00662A8B" w:rsidRDefault="00823F31" w:rsidP="005F70A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inline distT="0" distB="0" distL="0" distR="0" wp14:anchorId="1F75C93A" wp14:editId="051E80FB">
            <wp:extent cx="5759450" cy="1955800"/>
            <wp:effectExtent l="0" t="0" r="0" b="6350"/>
            <wp:docPr id="5023582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671BF" w14:textId="77777777" w:rsidR="00DE2092" w:rsidRPr="00DE2092" w:rsidRDefault="00DE2092">
      <w:pPr>
        <w:rPr>
          <w:rFonts w:asciiTheme="minorHAnsi" w:hAnsiTheme="minorHAnsi" w:cstheme="minorHAnsi"/>
          <w:sz w:val="22"/>
          <w:szCs w:val="22"/>
        </w:rPr>
      </w:pPr>
    </w:p>
    <w:sectPr w:rsidR="00DE2092" w:rsidRPr="00DE2092" w:rsidSect="00E956F1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9EE"/>
    <w:multiLevelType w:val="hybridMultilevel"/>
    <w:tmpl w:val="C5DAD92C"/>
    <w:lvl w:ilvl="0" w:tplc="3B209D72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01776"/>
    <w:multiLevelType w:val="hybridMultilevel"/>
    <w:tmpl w:val="235CF78C"/>
    <w:lvl w:ilvl="0" w:tplc="3C6EB0C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537AF"/>
    <w:multiLevelType w:val="hybridMultilevel"/>
    <w:tmpl w:val="F3C8E5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C0018"/>
    <w:multiLevelType w:val="hybridMultilevel"/>
    <w:tmpl w:val="F98E4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D3154"/>
    <w:multiLevelType w:val="hybridMultilevel"/>
    <w:tmpl w:val="0AC22F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336572">
    <w:abstractNumId w:val="0"/>
  </w:num>
  <w:num w:numId="2" w16cid:durableId="1189292066">
    <w:abstractNumId w:val="1"/>
  </w:num>
  <w:num w:numId="3" w16cid:durableId="656879942">
    <w:abstractNumId w:val="3"/>
  </w:num>
  <w:num w:numId="4" w16cid:durableId="761952483">
    <w:abstractNumId w:val="2"/>
  </w:num>
  <w:num w:numId="5" w16cid:durableId="2103410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72"/>
    <w:rsid w:val="00002838"/>
    <w:rsid w:val="00007148"/>
    <w:rsid w:val="00053432"/>
    <w:rsid w:val="0006181F"/>
    <w:rsid w:val="0006264C"/>
    <w:rsid w:val="00063B22"/>
    <w:rsid w:val="00071E06"/>
    <w:rsid w:val="000E0718"/>
    <w:rsid w:val="000E1D1C"/>
    <w:rsid w:val="000E6979"/>
    <w:rsid w:val="00150BD4"/>
    <w:rsid w:val="00152779"/>
    <w:rsid w:val="0016073D"/>
    <w:rsid w:val="00166ABA"/>
    <w:rsid w:val="001723DD"/>
    <w:rsid w:val="00187716"/>
    <w:rsid w:val="001918D9"/>
    <w:rsid w:val="001921FF"/>
    <w:rsid w:val="001A164F"/>
    <w:rsid w:val="001A1913"/>
    <w:rsid w:val="001A337D"/>
    <w:rsid w:val="001A609B"/>
    <w:rsid w:val="001F625F"/>
    <w:rsid w:val="00200778"/>
    <w:rsid w:val="002249BF"/>
    <w:rsid w:val="00237B3E"/>
    <w:rsid w:val="002515E9"/>
    <w:rsid w:val="002564B1"/>
    <w:rsid w:val="002C1CF8"/>
    <w:rsid w:val="002C3EA0"/>
    <w:rsid w:val="002E75DC"/>
    <w:rsid w:val="00306F0C"/>
    <w:rsid w:val="00312B4D"/>
    <w:rsid w:val="003153BA"/>
    <w:rsid w:val="003618BF"/>
    <w:rsid w:val="00362696"/>
    <w:rsid w:val="00363B4C"/>
    <w:rsid w:val="00365676"/>
    <w:rsid w:val="00372626"/>
    <w:rsid w:val="00372AA8"/>
    <w:rsid w:val="00373EFD"/>
    <w:rsid w:val="003802C2"/>
    <w:rsid w:val="00385C14"/>
    <w:rsid w:val="003949C9"/>
    <w:rsid w:val="003C3DF5"/>
    <w:rsid w:val="003C6D58"/>
    <w:rsid w:val="003D370C"/>
    <w:rsid w:val="003D73EA"/>
    <w:rsid w:val="003D784D"/>
    <w:rsid w:val="004071FB"/>
    <w:rsid w:val="00413175"/>
    <w:rsid w:val="00437082"/>
    <w:rsid w:val="00453659"/>
    <w:rsid w:val="00457A39"/>
    <w:rsid w:val="00464AC5"/>
    <w:rsid w:val="00495FEF"/>
    <w:rsid w:val="004C5C03"/>
    <w:rsid w:val="004D0E57"/>
    <w:rsid w:val="004E7AFA"/>
    <w:rsid w:val="004F6934"/>
    <w:rsid w:val="005437FF"/>
    <w:rsid w:val="00544A58"/>
    <w:rsid w:val="005534A8"/>
    <w:rsid w:val="005678CB"/>
    <w:rsid w:val="0057363E"/>
    <w:rsid w:val="00580D72"/>
    <w:rsid w:val="005949BE"/>
    <w:rsid w:val="005953DA"/>
    <w:rsid w:val="005B66FA"/>
    <w:rsid w:val="005C2DA2"/>
    <w:rsid w:val="005C5926"/>
    <w:rsid w:val="005F70A2"/>
    <w:rsid w:val="0062094B"/>
    <w:rsid w:val="00642067"/>
    <w:rsid w:val="0064504F"/>
    <w:rsid w:val="0066233E"/>
    <w:rsid w:val="00662A8B"/>
    <w:rsid w:val="0066758F"/>
    <w:rsid w:val="006945EF"/>
    <w:rsid w:val="00702673"/>
    <w:rsid w:val="007252A8"/>
    <w:rsid w:val="00732E54"/>
    <w:rsid w:val="007401BE"/>
    <w:rsid w:val="0076719E"/>
    <w:rsid w:val="0077226B"/>
    <w:rsid w:val="007A1A6D"/>
    <w:rsid w:val="007B4E71"/>
    <w:rsid w:val="007C6D87"/>
    <w:rsid w:val="007D577F"/>
    <w:rsid w:val="007D6DA7"/>
    <w:rsid w:val="007E283C"/>
    <w:rsid w:val="00823F31"/>
    <w:rsid w:val="00857D3C"/>
    <w:rsid w:val="00865E9D"/>
    <w:rsid w:val="008A5F2D"/>
    <w:rsid w:val="008A6079"/>
    <w:rsid w:val="008B0D6D"/>
    <w:rsid w:val="008C0E63"/>
    <w:rsid w:val="008F2707"/>
    <w:rsid w:val="00904413"/>
    <w:rsid w:val="00917EAC"/>
    <w:rsid w:val="00940849"/>
    <w:rsid w:val="009504A9"/>
    <w:rsid w:val="00970399"/>
    <w:rsid w:val="00976359"/>
    <w:rsid w:val="009972B5"/>
    <w:rsid w:val="009B7B1B"/>
    <w:rsid w:val="009D7FB7"/>
    <w:rsid w:val="009E647B"/>
    <w:rsid w:val="009F109A"/>
    <w:rsid w:val="00A02BF3"/>
    <w:rsid w:val="00A22616"/>
    <w:rsid w:val="00A2267C"/>
    <w:rsid w:val="00A27E80"/>
    <w:rsid w:val="00A54C96"/>
    <w:rsid w:val="00A5582C"/>
    <w:rsid w:val="00A81F9F"/>
    <w:rsid w:val="00A85604"/>
    <w:rsid w:val="00AB1CAF"/>
    <w:rsid w:val="00AC27C9"/>
    <w:rsid w:val="00AF3697"/>
    <w:rsid w:val="00AF6F49"/>
    <w:rsid w:val="00AF7937"/>
    <w:rsid w:val="00B3769D"/>
    <w:rsid w:val="00B4458B"/>
    <w:rsid w:val="00B7733D"/>
    <w:rsid w:val="00B807ED"/>
    <w:rsid w:val="00B90051"/>
    <w:rsid w:val="00BA2CE0"/>
    <w:rsid w:val="00BC367B"/>
    <w:rsid w:val="00BC3773"/>
    <w:rsid w:val="00BD1339"/>
    <w:rsid w:val="00BF51AA"/>
    <w:rsid w:val="00C27476"/>
    <w:rsid w:val="00C32BD1"/>
    <w:rsid w:val="00C41E7B"/>
    <w:rsid w:val="00C55BA5"/>
    <w:rsid w:val="00C63DAE"/>
    <w:rsid w:val="00C70787"/>
    <w:rsid w:val="00C710E7"/>
    <w:rsid w:val="00C77309"/>
    <w:rsid w:val="00C828C3"/>
    <w:rsid w:val="00C841E9"/>
    <w:rsid w:val="00C95A19"/>
    <w:rsid w:val="00CA5175"/>
    <w:rsid w:val="00CB7644"/>
    <w:rsid w:val="00CD3342"/>
    <w:rsid w:val="00CD58E2"/>
    <w:rsid w:val="00CE2BE1"/>
    <w:rsid w:val="00CE5A0A"/>
    <w:rsid w:val="00D171B3"/>
    <w:rsid w:val="00D3172C"/>
    <w:rsid w:val="00D5196B"/>
    <w:rsid w:val="00D51BA3"/>
    <w:rsid w:val="00D537ED"/>
    <w:rsid w:val="00D80DF8"/>
    <w:rsid w:val="00D91DF9"/>
    <w:rsid w:val="00DB52D8"/>
    <w:rsid w:val="00DC0DA5"/>
    <w:rsid w:val="00DE2092"/>
    <w:rsid w:val="00DF3E69"/>
    <w:rsid w:val="00E079C5"/>
    <w:rsid w:val="00E1563A"/>
    <w:rsid w:val="00E41291"/>
    <w:rsid w:val="00E44676"/>
    <w:rsid w:val="00E52BE4"/>
    <w:rsid w:val="00E63DB2"/>
    <w:rsid w:val="00E849E8"/>
    <w:rsid w:val="00E956F1"/>
    <w:rsid w:val="00E959F4"/>
    <w:rsid w:val="00E97139"/>
    <w:rsid w:val="00EA27AB"/>
    <w:rsid w:val="00EC0CA6"/>
    <w:rsid w:val="00EC4E1A"/>
    <w:rsid w:val="00EC4F18"/>
    <w:rsid w:val="00EC51C4"/>
    <w:rsid w:val="00EC7854"/>
    <w:rsid w:val="00EF1B3E"/>
    <w:rsid w:val="00EF5D05"/>
    <w:rsid w:val="00F00786"/>
    <w:rsid w:val="00F21B96"/>
    <w:rsid w:val="00F33D22"/>
    <w:rsid w:val="00F41542"/>
    <w:rsid w:val="00F6786B"/>
    <w:rsid w:val="00F738DE"/>
    <w:rsid w:val="00F86EDB"/>
    <w:rsid w:val="00FE1FB7"/>
    <w:rsid w:val="00FE2BB5"/>
    <w:rsid w:val="00FF03D0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404F"/>
  <w15:docId w15:val="{5E20D32F-2AB8-4D22-A94A-DA0AF785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D7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81F9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8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8CB"/>
    <w:rPr>
      <w:rFonts w:ascii="Segoe U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6181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02673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1F62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372AA8"/>
    <w:pPr>
      <w:spacing w:before="100" w:beforeAutospacing="1" w:after="100" w:afterAutospacing="1"/>
    </w:pPr>
    <w:rPr>
      <w:rFonts w:eastAsia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0534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iri.tayerle@evropa2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olina.holasova@activegroup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neuzilova@evropa2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uoou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0F0ABDFE6E4E47B7432D3F8467D9B0" ma:contentTypeVersion="15" ma:contentTypeDescription="Vytvoří nový dokument" ma:contentTypeScope="" ma:versionID="f83a100c9a44c44dfd40eb5fada281c4">
  <xsd:schema xmlns:xsd="http://www.w3.org/2001/XMLSchema" xmlns:xs="http://www.w3.org/2001/XMLSchema" xmlns:p="http://schemas.microsoft.com/office/2006/metadata/properties" xmlns:ns2="8166934c-2f15-479b-8367-4a218b0dcbff" xmlns:ns3="f319f88e-1100-425f-ad1f-ee944948ea77" targetNamespace="http://schemas.microsoft.com/office/2006/metadata/properties" ma:root="true" ma:fieldsID="cd0ee1c8af5d806ecdb9c75c7800b85a" ns2:_="" ns3:_="">
    <xsd:import namespace="8166934c-2f15-479b-8367-4a218b0dcbff"/>
    <xsd:import namespace="f319f88e-1100-425f-ad1f-ee944948ea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6934c-2f15-479b-8367-4a218b0dcb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9f88e-1100-425f-ad1f-ee944948ea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502f265-e22c-4f74-936b-d5124aace9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19f88e-1100-425f-ad1f-ee944948ea7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8BA0-D0D5-4FF1-92BA-E178D2B40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6934c-2f15-479b-8367-4a218b0dcbff"/>
    <ds:schemaRef ds:uri="f319f88e-1100-425f-ad1f-ee944948e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D7799-19B6-4B24-9D4E-72063D9FC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5FEE5D-DB2D-42B4-B2B3-7787B6245B59}">
  <ds:schemaRefs>
    <ds:schemaRef ds:uri="http://schemas.microsoft.com/office/2006/metadata/properties"/>
    <ds:schemaRef ds:uri="http://schemas.microsoft.com/office/infopath/2007/PartnerControls"/>
    <ds:schemaRef ds:uri="f319f88e-1100-425f-ad1f-ee944948ea77"/>
  </ds:schemaRefs>
</ds:datastoreItem>
</file>

<file path=customXml/itemProps4.xml><?xml version="1.0" encoding="utf-8"?>
<ds:datastoreItem xmlns:ds="http://schemas.openxmlformats.org/officeDocument/2006/customXml" ds:itemID="{A6962E8B-661F-41E8-A42E-0358F386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Lagardere Active CR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Ambróz Tomáš admin</dc:creator>
  <cp:keywords/>
  <dc:description/>
  <cp:lastModifiedBy>NEUŽILOVÁ, Kateřina</cp:lastModifiedBy>
  <cp:revision>5</cp:revision>
  <cp:lastPrinted>2020-11-09T08:45:00Z</cp:lastPrinted>
  <dcterms:created xsi:type="dcterms:W3CDTF">2025-07-10T10:02:00Z</dcterms:created>
  <dcterms:modified xsi:type="dcterms:W3CDTF">2025-11-25T12:01:00Z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0x010100B80F0ABDFE6E4E47B7432D3F8467D9B0</vt:lpwstr>
  </property>
</Properties>
</file>