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DA07" w14:textId="43298BE2" w:rsidR="00C07860" w:rsidRDefault="00C07860" w:rsidP="00C07860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0579D4" wp14:editId="46A2583B">
            <wp:simplePos x="0" y="0"/>
            <wp:positionH relativeFrom="column">
              <wp:posOffset>4586605</wp:posOffset>
            </wp:positionH>
            <wp:positionV relativeFrom="margin">
              <wp:posOffset>4445</wp:posOffset>
            </wp:positionV>
            <wp:extent cx="1324609" cy="371475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73" b="22339"/>
                    <a:stretch/>
                  </pic:blipFill>
                  <pic:spPr bwMode="auto">
                    <a:xfrm>
                      <a:off x="0" y="0"/>
                      <a:ext cx="1324609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4418B03" wp14:editId="746AE2B1">
            <wp:extent cx="1130400" cy="435600"/>
            <wp:effectExtent l="0" t="0" r="0" b="3175"/>
            <wp:docPr id="3" name="Obrázek 2" descr="Evropa 2">
              <a:extLst xmlns:a="http://schemas.openxmlformats.org/drawingml/2006/main">
                <a:ext uri="{FF2B5EF4-FFF2-40B4-BE49-F238E27FC236}">
                  <a16:creationId xmlns:a16="http://schemas.microsoft.com/office/drawing/2014/main" id="{C181BC54-00F2-42F2-88A4-D9C420E46E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Evropa 2">
                      <a:extLst>
                        <a:ext uri="{FF2B5EF4-FFF2-40B4-BE49-F238E27FC236}">
                          <a16:creationId xmlns:a16="http://schemas.microsoft.com/office/drawing/2014/main" id="{C181BC54-00F2-42F2-88A4-D9C420E46E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0" cy="43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A80EF" w14:textId="5320D780" w:rsidR="007C06AB" w:rsidRPr="00C07860" w:rsidRDefault="007C06AB" w:rsidP="007C06AB">
      <w:pPr>
        <w:jc w:val="center"/>
        <w:rPr>
          <w:b/>
          <w:bCs/>
          <w:u w:val="single"/>
        </w:rPr>
      </w:pPr>
      <w:r w:rsidRPr="00C07860">
        <w:rPr>
          <w:b/>
          <w:bCs/>
          <w:u w:val="single"/>
        </w:rPr>
        <w:t>FORMULÁŘ PRO ZADÁVÁNÍ PODKLADŮ K VÝROBĚ RUBRIKY KAM VYRAZIT</w:t>
      </w:r>
      <w:r w:rsidR="00A57160">
        <w:rPr>
          <w:b/>
          <w:bCs/>
          <w:u w:val="single"/>
        </w:rPr>
        <w:t xml:space="preserve"> NA E2</w:t>
      </w:r>
    </w:p>
    <w:p w14:paraId="05829151" w14:textId="77777777" w:rsidR="00747532" w:rsidRDefault="00747532" w:rsidP="007C06AB">
      <w:pPr>
        <w:jc w:val="center"/>
        <w:rPr>
          <w:b/>
          <w:bCs/>
        </w:rPr>
      </w:pPr>
    </w:p>
    <w:p w14:paraId="418CCBED" w14:textId="29C7C7D9" w:rsidR="00747532" w:rsidRPr="00237B3E" w:rsidRDefault="00747532" w:rsidP="00747532">
      <w:pPr>
        <w:jc w:val="right"/>
        <w:rPr>
          <w:rFonts w:asciiTheme="minorHAnsi" w:hAnsiTheme="minorHAnsi" w:cstheme="minorHAnsi"/>
        </w:rPr>
      </w:pPr>
      <w:r w:rsidRPr="00237B3E">
        <w:rPr>
          <w:rFonts w:asciiTheme="minorHAnsi" w:hAnsiTheme="minorHAnsi" w:cstheme="minorHAnsi"/>
        </w:rPr>
        <w:t xml:space="preserve">platné od </w:t>
      </w:r>
      <w:r w:rsidR="002F313D">
        <w:rPr>
          <w:rFonts w:asciiTheme="minorHAnsi" w:hAnsiTheme="minorHAnsi" w:cstheme="minorHAnsi"/>
        </w:rPr>
        <w:t>24</w:t>
      </w:r>
      <w:r w:rsidRPr="00237B3E">
        <w:rPr>
          <w:rFonts w:asciiTheme="minorHAnsi" w:hAnsiTheme="minorHAnsi" w:cstheme="minorHAnsi"/>
        </w:rPr>
        <w:t>.</w:t>
      </w:r>
      <w:r w:rsidR="002F313D">
        <w:rPr>
          <w:rFonts w:asciiTheme="minorHAnsi" w:hAnsiTheme="minorHAnsi" w:cstheme="minorHAnsi"/>
        </w:rPr>
        <w:t xml:space="preserve"> 6</w:t>
      </w:r>
      <w:r>
        <w:rPr>
          <w:rFonts w:asciiTheme="minorHAnsi" w:hAnsiTheme="minorHAnsi" w:cstheme="minorHAnsi"/>
        </w:rPr>
        <w:t>.</w:t>
      </w:r>
      <w:r w:rsidRPr="00237B3E">
        <w:rPr>
          <w:rFonts w:asciiTheme="minorHAnsi" w:hAnsiTheme="minorHAnsi" w:cstheme="minorHAnsi"/>
        </w:rPr>
        <w:t xml:space="preserve"> 202</w:t>
      </w:r>
      <w:r w:rsidR="002F313D">
        <w:rPr>
          <w:rFonts w:asciiTheme="minorHAnsi" w:hAnsiTheme="minorHAnsi" w:cstheme="minorHAnsi"/>
        </w:rPr>
        <w:t>4</w:t>
      </w:r>
    </w:p>
    <w:p w14:paraId="7496356F" w14:textId="77777777" w:rsidR="00747532" w:rsidRPr="007C06AB" w:rsidRDefault="00747532" w:rsidP="007C06AB">
      <w:pPr>
        <w:jc w:val="center"/>
        <w:rPr>
          <w:b/>
          <w:bCs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6643"/>
      </w:tblGrid>
      <w:tr w:rsidR="00F8221D" w14:paraId="77FA7DF0" w14:textId="77777777" w:rsidTr="00AF47D6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14:paraId="32C80848" w14:textId="77777777" w:rsidR="00F8221D" w:rsidRDefault="00F8221D">
            <w:pPr>
              <w:pStyle w:val="xmsonormal"/>
            </w:pPr>
            <w:r>
              <w:rPr>
                <w:b/>
                <w:bCs/>
                <w:color w:val="004080"/>
              </w:rPr>
              <w:t>Speciální operace </w:t>
            </w:r>
          </w:p>
        </w:tc>
        <w:tc>
          <w:tcPr>
            <w:tcW w:w="6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F27EE2" w14:textId="52F76385" w:rsidR="00F8221D" w:rsidRPr="00230D96" w:rsidRDefault="002F0245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>Kam vyrazit E2</w:t>
            </w:r>
          </w:p>
        </w:tc>
      </w:tr>
      <w:tr w:rsidR="00F8221D" w14:paraId="7A1EB90C" w14:textId="77777777" w:rsidTr="00AF47D6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5FBE5839" w14:textId="4928649F" w:rsidR="00F8221D" w:rsidRDefault="002F0245">
            <w:pPr>
              <w:pStyle w:val="xmsonormal"/>
              <w:rPr>
                <w:b/>
                <w:bCs/>
                <w:color w:val="004080"/>
              </w:rPr>
            </w:pPr>
            <w:r>
              <w:rPr>
                <w:b/>
                <w:bCs/>
                <w:color w:val="004080"/>
              </w:rPr>
              <w:t>Klient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B5C40" w14:textId="6E9F69C6" w:rsidR="00F8221D" w:rsidRPr="00A57160" w:rsidRDefault="003A1F44">
            <w:r w:rsidRPr="003A1F44">
              <w:rPr>
                <w:highlight w:val="yellow"/>
              </w:rPr>
              <w:t>Vyplní obchodník</w:t>
            </w:r>
          </w:p>
        </w:tc>
      </w:tr>
      <w:tr w:rsidR="008E0060" w14:paraId="6C2F08F9" w14:textId="77777777" w:rsidTr="00AF47D6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0789F9B4" w14:textId="5FF8F1D1" w:rsidR="008E0060" w:rsidRDefault="008E0060">
            <w:pPr>
              <w:pStyle w:val="xmsonormal"/>
              <w:rPr>
                <w:b/>
                <w:bCs/>
                <w:color w:val="004080"/>
              </w:rPr>
            </w:pPr>
            <w:r>
              <w:rPr>
                <w:b/>
                <w:bCs/>
                <w:color w:val="004080"/>
              </w:rPr>
              <w:t>IČ klienta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3D27DC" w14:textId="729DFF54" w:rsidR="008E0060" w:rsidRPr="00A57160" w:rsidRDefault="003A1F44">
            <w:r w:rsidRPr="003A1F44">
              <w:rPr>
                <w:highlight w:val="yellow"/>
              </w:rPr>
              <w:t>Vyplní obchodník</w:t>
            </w:r>
          </w:p>
        </w:tc>
      </w:tr>
      <w:tr w:rsidR="00BA2C4D" w14:paraId="4CECA721" w14:textId="77777777" w:rsidTr="00AF47D6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5B316C0D" w14:textId="47D09524" w:rsidR="00BA2C4D" w:rsidRDefault="00BA2C4D">
            <w:pPr>
              <w:pStyle w:val="xmsonormal"/>
              <w:rPr>
                <w:b/>
                <w:bCs/>
                <w:color w:val="004080"/>
              </w:rPr>
            </w:pPr>
            <w:r>
              <w:rPr>
                <w:b/>
                <w:bCs/>
                <w:color w:val="004080"/>
              </w:rPr>
              <w:t>Staniční číslo smlouvy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B0C89" w14:textId="799EC03E" w:rsidR="00BA2C4D" w:rsidRPr="00A57160" w:rsidRDefault="003A1F44">
            <w:r w:rsidRPr="003A1F44">
              <w:rPr>
                <w:highlight w:val="yellow"/>
              </w:rPr>
              <w:t>Vyplní obchodník</w:t>
            </w:r>
          </w:p>
        </w:tc>
      </w:tr>
      <w:tr w:rsidR="00D80FE0" w14:paraId="1C2E4411" w14:textId="77777777" w:rsidTr="00AF47D6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64265676" w14:textId="59EF24E4" w:rsidR="00D80FE0" w:rsidRDefault="00D80FE0">
            <w:pPr>
              <w:pStyle w:val="xmsonormal"/>
              <w:rPr>
                <w:b/>
                <w:bCs/>
                <w:color w:val="004080"/>
              </w:rPr>
            </w:pPr>
            <w:r>
              <w:rPr>
                <w:b/>
                <w:bCs/>
                <w:color w:val="004080"/>
              </w:rPr>
              <w:t>Obchodník</w:t>
            </w:r>
            <w:r w:rsidR="00A61704">
              <w:rPr>
                <w:b/>
                <w:bCs/>
                <w:color w:val="004080"/>
              </w:rPr>
              <w:t xml:space="preserve"> AR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FE91A" w14:textId="34A88AD7" w:rsidR="00D80FE0" w:rsidRPr="00A57160" w:rsidRDefault="003A1F44">
            <w:r w:rsidRPr="003A1F44">
              <w:rPr>
                <w:highlight w:val="yellow"/>
              </w:rPr>
              <w:t>Vyplní obchodník</w:t>
            </w:r>
          </w:p>
        </w:tc>
      </w:tr>
      <w:tr w:rsidR="00F8221D" w14:paraId="7116B363" w14:textId="77777777" w:rsidTr="00AF47D6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14:paraId="07ADEB3D" w14:textId="5A8D1D7F" w:rsidR="00F8221D" w:rsidRDefault="001F171E">
            <w:pPr>
              <w:pStyle w:val="xmsonormal"/>
            </w:pPr>
            <w:r>
              <w:rPr>
                <w:b/>
                <w:bCs/>
                <w:color w:val="004080"/>
              </w:rPr>
              <w:t>Termín realizace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62999" w14:textId="7CDBD73C" w:rsidR="00F8221D" w:rsidRPr="00A57160" w:rsidRDefault="003A1F44">
            <w:r w:rsidRPr="003A1F44">
              <w:rPr>
                <w:highlight w:val="yellow"/>
              </w:rPr>
              <w:t>Vyplní obchodník</w:t>
            </w:r>
          </w:p>
        </w:tc>
      </w:tr>
      <w:tr w:rsidR="00F8221D" w14:paraId="2212FC71" w14:textId="77777777" w:rsidTr="00AF47D6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14:paraId="0EECD0E2" w14:textId="5A0FBE8F" w:rsidR="00F8221D" w:rsidRDefault="00EC3AE5">
            <w:pPr>
              <w:pStyle w:val="xmsonormal"/>
            </w:pPr>
            <w:r>
              <w:rPr>
                <w:b/>
                <w:bCs/>
                <w:color w:val="004080"/>
              </w:rPr>
              <w:t>Vysílací časy</w:t>
            </w:r>
            <w:r w:rsidR="00EB4CEA">
              <w:rPr>
                <w:b/>
                <w:bCs/>
                <w:color w:val="004080"/>
              </w:rPr>
              <w:t>*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62194" w14:textId="2B279A7B" w:rsidR="00F8221D" w:rsidRPr="00A57160" w:rsidRDefault="003A1F44">
            <w:r w:rsidRPr="003A1F44">
              <w:rPr>
                <w:highlight w:val="yellow"/>
              </w:rPr>
              <w:t>Vyplní obchodník</w:t>
            </w:r>
          </w:p>
        </w:tc>
      </w:tr>
      <w:tr w:rsidR="00F8221D" w14:paraId="741D9A8B" w14:textId="77777777" w:rsidTr="00AF47D6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14:paraId="2F19BB06" w14:textId="7600DDA4" w:rsidR="00F8221D" w:rsidRDefault="00DE24F1">
            <w:pPr>
              <w:pStyle w:val="xmsonormal"/>
            </w:pPr>
            <w:r>
              <w:rPr>
                <w:b/>
                <w:bCs/>
                <w:color w:val="004080"/>
              </w:rPr>
              <w:t>Odpojení</w:t>
            </w:r>
            <w:r w:rsidR="007943E8">
              <w:rPr>
                <w:b/>
                <w:bCs/>
                <w:color w:val="004080"/>
              </w:rPr>
              <w:t>**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88FB4" w14:textId="668ABC2C" w:rsidR="00F8221D" w:rsidRPr="00A57160" w:rsidRDefault="003A1F44">
            <w:pPr>
              <w:pStyle w:val="xmsonormal"/>
            </w:pPr>
            <w:r w:rsidRPr="003A1F44">
              <w:rPr>
                <w:highlight w:val="yellow"/>
              </w:rPr>
              <w:t>Vyplní obchodník</w:t>
            </w:r>
          </w:p>
        </w:tc>
      </w:tr>
      <w:tr w:rsidR="00F8221D" w14:paraId="1403BF61" w14:textId="77777777" w:rsidTr="002F313D">
        <w:trPr>
          <w:trHeight w:val="1719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hideMark/>
          </w:tcPr>
          <w:p w14:paraId="2EBEC281" w14:textId="08DE907A" w:rsidR="00F8221D" w:rsidRDefault="000F72CA">
            <w:pPr>
              <w:pStyle w:val="xmsonormal"/>
            </w:pPr>
            <w:r>
              <w:rPr>
                <w:b/>
                <w:bCs/>
                <w:color w:val="004080"/>
              </w:rPr>
              <w:t>Text rubriky</w:t>
            </w:r>
          </w:p>
          <w:p w14:paraId="67389A04" w14:textId="786D295B" w:rsidR="00F8221D" w:rsidRDefault="00F8221D">
            <w:pPr>
              <w:pStyle w:val="xmsonormal"/>
            </w:pP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r w:rsidR="00DE24F1">
              <w:rPr>
                <w:i/>
                <w:iCs/>
                <w:color w:val="000000"/>
                <w:sz w:val="20"/>
                <w:szCs w:val="20"/>
              </w:rPr>
              <w:t>T</w:t>
            </w:r>
            <w:r>
              <w:rPr>
                <w:i/>
                <w:iCs/>
                <w:color w:val="000000"/>
                <w:sz w:val="20"/>
                <w:szCs w:val="20"/>
              </w:rPr>
              <w:t>ext</w:t>
            </w:r>
            <w:r w:rsidR="00DE24F1">
              <w:rPr>
                <w:i/>
                <w:iCs/>
                <w:color w:val="000000"/>
                <w:sz w:val="20"/>
                <w:szCs w:val="20"/>
              </w:rPr>
              <w:t xml:space="preserve"> v délce </w:t>
            </w:r>
            <w:r w:rsidR="00930F99">
              <w:rPr>
                <w:i/>
                <w:iCs/>
                <w:color w:val="000000"/>
                <w:sz w:val="20"/>
                <w:szCs w:val="20"/>
              </w:rPr>
              <w:t xml:space="preserve">max. </w:t>
            </w:r>
            <w:r w:rsidR="001B6BE8">
              <w:rPr>
                <w:i/>
                <w:iCs/>
                <w:color w:val="000000"/>
                <w:sz w:val="20"/>
                <w:szCs w:val="20"/>
              </w:rPr>
              <w:t>30</w:t>
            </w:r>
            <w:r w:rsidR="00930F99">
              <w:rPr>
                <w:i/>
                <w:iCs/>
                <w:color w:val="000000"/>
                <w:sz w:val="20"/>
                <w:szCs w:val="20"/>
              </w:rPr>
              <w:t xml:space="preserve"> sec</w:t>
            </w:r>
            <w:r w:rsidR="002F313D">
              <w:rPr>
                <w:i/>
                <w:iCs/>
                <w:color w:val="000000"/>
                <w:sz w:val="20"/>
                <w:szCs w:val="20"/>
              </w:rPr>
              <w:t>;</w:t>
            </w:r>
            <w:r w:rsidR="00DE4460">
              <w:rPr>
                <w:i/>
                <w:iCs/>
                <w:color w:val="000000"/>
                <w:sz w:val="20"/>
                <w:szCs w:val="20"/>
              </w:rPr>
              <w:t xml:space="preserve"> bude-li dodán text delší</w:t>
            </w:r>
            <w:r w:rsidR="002F313D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DE4460">
              <w:rPr>
                <w:i/>
                <w:iCs/>
                <w:color w:val="000000"/>
                <w:sz w:val="20"/>
                <w:szCs w:val="20"/>
              </w:rPr>
              <w:t xml:space="preserve"> E2 si text zkrátí</w:t>
            </w:r>
            <w:r w:rsidR="00680A33">
              <w:rPr>
                <w:i/>
                <w:iCs/>
                <w:color w:val="000000"/>
                <w:sz w:val="20"/>
                <w:szCs w:val="20"/>
              </w:rPr>
              <w:t xml:space="preserve"> dle vlastního uvážení.</w:t>
            </w:r>
          </w:p>
          <w:p w14:paraId="01796C6A" w14:textId="77777777" w:rsidR="00F8221D" w:rsidRDefault="00F8221D">
            <w:pPr>
              <w:pStyle w:val="xmsonormal"/>
            </w:pPr>
            <w:r>
              <w:rPr>
                <w:i/>
                <w:iCs/>
                <w:color w:val="000000"/>
                <w:sz w:val="20"/>
                <w:szCs w:val="20"/>
              </w:rPr>
              <w:t>Výslovnost cizích slov je třeba upřesnit.)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0D3A2" w14:textId="0C2642E9" w:rsidR="00F8221D" w:rsidRPr="00A57160" w:rsidRDefault="003A1F44">
            <w:pPr>
              <w:pStyle w:val="xmsonormal"/>
            </w:pPr>
            <w:r w:rsidRPr="003A1F44">
              <w:rPr>
                <w:highlight w:val="yellow"/>
              </w:rPr>
              <w:t>Vyplní klient</w:t>
            </w:r>
          </w:p>
        </w:tc>
      </w:tr>
    </w:tbl>
    <w:p w14:paraId="3072F8F6" w14:textId="45C5D174" w:rsidR="00BD20CC" w:rsidRDefault="00BD20CC"/>
    <w:p w14:paraId="0376D90F" w14:textId="34AB5329" w:rsidR="00BD20CC" w:rsidRDefault="00BD20CC" w:rsidP="00BD20CC">
      <w:pPr>
        <w:rPr>
          <w:rFonts w:asciiTheme="minorHAnsi" w:hAnsiTheme="minorHAnsi" w:cstheme="minorHAnsi"/>
          <w:u w:val="single"/>
        </w:rPr>
      </w:pPr>
      <w:r w:rsidRPr="00192A40">
        <w:rPr>
          <w:rFonts w:asciiTheme="minorHAnsi" w:hAnsiTheme="minorHAnsi" w:cstheme="minorHAnsi"/>
          <w:u w:val="single"/>
        </w:rPr>
        <w:t>Důležité:</w:t>
      </w:r>
    </w:p>
    <w:p w14:paraId="532064D8" w14:textId="090F6C90" w:rsidR="00C55B54" w:rsidRDefault="00231846" w:rsidP="00BD20CC">
      <w:pPr>
        <w:rPr>
          <w:rFonts w:asciiTheme="minorHAnsi" w:hAnsiTheme="minorHAnsi"/>
        </w:rPr>
      </w:pPr>
      <w:r w:rsidRPr="00231846">
        <w:rPr>
          <w:rFonts w:asciiTheme="minorHAnsi" w:hAnsiTheme="minorHAnsi" w:cstheme="minorHAnsi"/>
        </w:rPr>
        <w:t>- téma</w:t>
      </w:r>
      <w:r w:rsidR="000F6648">
        <w:rPr>
          <w:rFonts w:asciiTheme="minorHAnsi" w:hAnsiTheme="minorHAnsi" w:cstheme="minorHAnsi"/>
        </w:rPr>
        <w:t xml:space="preserve">, </w:t>
      </w:r>
      <w:r w:rsidR="004B0AF3">
        <w:rPr>
          <w:rFonts w:asciiTheme="minorHAnsi" w:hAnsiTheme="minorHAnsi" w:cstheme="minorHAnsi"/>
        </w:rPr>
        <w:t>počet opakování</w:t>
      </w:r>
      <w:r w:rsidR="000F6648">
        <w:rPr>
          <w:rFonts w:asciiTheme="minorHAnsi" w:hAnsiTheme="minorHAnsi" w:cstheme="minorHAnsi"/>
        </w:rPr>
        <w:t>, termín</w:t>
      </w:r>
      <w:r w:rsidR="002D442A">
        <w:rPr>
          <w:rFonts w:asciiTheme="minorHAnsi" w:hAnsiTheme="minorHAnsi" w:cstheme="minorHAnsi"/>
        </w:rPr>
        <w:t>, určení odpojení</w:t>
      </w:r>
      <w:r w:rsidR="004B0AF3">
        <w:rPr>
          <w:rFonts w:asciiTheme="minorHAnsi" w:hAnsiTheme="minorHAnsi" w:cstheme="minorHAnsi"/>
        </w:rPr>
        <w:t xml:space="preserve"> rubriky </w:t>
      </w:r>
      <w:r w:rsidRPr="00231846">
        <w:rPr>
          <w:rFonts w:asciiTheme="minorHAnsi" w:hAnsiTheme="minorHAnsi" w:cstheme="minorHAnsi"/>
        </w:rPr>
        <w:t>podléhá schválení E</w:t>
      </w:r>
      <w:r w:rsidR="002F313D">
        <w:rPr>
          <w:rFonts w:asciiTheme="minorHAnsi" w:hAnsiTheme="minorHAnsi" w:cstheme="minorHAnsi"/>
        </w:rPr>
        <w:t>2</w:t>
      </w:r>
      <w:r w:rsidR="000F6648">
        <w:rPr>
          <w:rFonts w:asciiTheme="minorHAnsi" w:hAnsiTheme="minorHAnsi" w:cstheme="minorHAnsi"/>
        </w:rPr>
        <w:t xml:space="preserve">, </w:t>
      </w:r>
      <w:r w:rsidR="00C55B54">
        <w:rPr>
          <w:rFonts w:asciiTheme="minorHAnsi" w:hAnsiTheme="minorHAnsi" w:cstheme="minorHAnsi"/>
        </w:rPr>
        <w:t xml:space="preserve">rubriku je </w:t>
      </w:r>
      <w:r w:rsidR="002530B9">
        <w:rPr>
          <w:rFonts w:asciiTheme="minorHAnsi" w:hAnsiTheme="minorHAnsi" w:cstheme="minorHAnsi"/>
        </w:rPr>
        <w:t>třeba</w:t>
      </w:r>
      <w:r w:rsidR="00C55B54">
        <w:rPr>
          <w:rFonts w:asciiTheme="minorHAnsi" w:hAnsiTheme="minorHAnsi" w:cstheme="minorHAnsi"/>
        </w:rPr>
        <w:t xml:space="preserve"> rezervovat předem </w:t>
      </w:r>
      <w:r w:rsidR="005044B2" w:rsidRPr="00192A40">
        <w:rPr>
          <w:rFonts w:asciiTheme="minorHAnsi" w:hAnsiTheme="minorHAnsi" w:cstheme="minorHAnsi"/>
        </w:rPr>
        <w:t>(</w:t>
      </w:r>
      <w:r w:rsidR="000F6648">
        <w:rPr>
          <w:rFonts w:asciiTheme="minorHAnsi" w:hAnsiTheme="minorHAnsi" w:cstheme="minorHAnsi"/>
        </w:rPr>
        <w:t xml:space="preserve">vše </w:t>
      </w:r>
      <w:r w:rsidR="005044B2" w:rsidRPr="00192A40">
        <w:rPr>
          <w:rFonts w:asciiTheme="minorHAnsi" w:hAnsiTheme="minorHAnsi" w:cstheme="minorHAnsi"/>
        </w:rPr>
        <w:t>e-mailem na:</w:t>
      </w:r>
      <w:r w:rsidR="002C1368">
        <w:t xml:space="preserve"> </w:t>
      </w:r>
      <w:hyperlink r:id="rId10" w:history="1">
        <w:r w:rsidR="002C1368" w:rsidRPr="002C1368">
          <w:rPr>
            <w:rStyle w:val="Hypertextovodkaz"/>
          </w:rPr>
          <w:t>katerina.neuzilova@evropa2.cz</w:t>
        </w:r>
      </w:hyperlink>
      <w:r w:rsidR="005044B2" w:rsidRPr="00192A40">
        <w:rPr>
          <w:rFonts w:asciiTheme="minorHAnsi" w:hAnsiTheme="minorHAnsi"/>
        </w:rPr>
        <w:t>)</w:t>
      </w:r>
    </w:p>
    <w:p w14:paraId="1C5180A3" w14:textId="77777777" w:rsidR="00922214" w:rsidRPr="000F6648" w:rsidRDefault="00922214" w:rsidP="00BD20CC">
      <w:pPr>
        <w:rPr>
          <w:rFonts w:asciiTheme="minorHAnsi" w:hAnsiTheme="minorHAnsi" w:cstheme="minorHAnsi"/>
        </w:rPr>
      </w:pPr>
    </w:p>
    <w:p w14:paraId="7EBB8D44" w14:textId="51626221" w:rsidR="00BD20CC" w:rsidRDefault="00BD20CC" w:rsidP="00BD20CC">
      <w:pPr>
        <w:rPr>
          <w:rFonts w:asciiTheme="minorHAnsi" w:hAnsiTheme="minorHAnsi" w:cstheme="minorHAnsi"/>
        </w:rPr>
      </w:pPr>
      <w:r w:rsidRPr="00192A40">
        <w:rPr>
          <w:rFonts w:asciiTheme="minorHAnsi" w:hAnsiTheme="minorHAnsi" w:cstheme="minorHAnsi"/>
        </w:rPr>
        <w:t xml:space="preserve">- </w:t>
      </w:r>
      <w:r w:rsidRPr="00192A40">
        <w:rPr>
          <w:rFonts w:asciiTheme="minorHAnsi" w:hAnsiTheme="minorHAnsi" w:cstheme="minorHAnsi"/>
          <w:b/>
          <w:bCs/>
        </w:rPr>
        <w:t>nejpozději 6 pracovních dní</w:t>
      </w:r>
      <w:r w:rsidRPr="00192A40">
        <w:rPr>
          <w:rFonts w:asciiTheme="minorHAnsi" w:hAnsiTheme="minorHAnsi" w:cstheme="minorHAnsi"/>
        </w:rPr>
        <w:t xml:space="preserve"> před začátkem realizace </w:t>
      </w:r>
      <w:r w:rsidR="009375AB">
        <w:rPr>
          <w:rFonts w:asciiTheme="minorHAnsi" w:hAnsiTheme="minorHAnsi" w:cstheme="minorHAnsi"/>
        </w:rPr>
        <w:t xml:space="preserve">zaslat </w:t>
      </w:r>
      <w:r w:rsidRPr="00192A40">
        <w:rPr>
          <w:rFonts w:asciiTheme="minorHAnsi" w:hAnsiTheme="minorHAnsi" w:cstheme="minorHAnsi"/>
        </w:rPr>
        <w:t>e-mailem na</w:t>
      </w:r>
      <w:r w:rsidR="00DF2442">
        <w:rPr>
          <w:rFonts w:asciiTheme="minorHAnsi" w:hAnsiTheme="minorHAnsi" w:cstheme="minorHAnsi"/>
        </w:rPr>
        <w:t>:</w:t>
      </w:r>
      <w:r w:rsidR="00BB0F69">
        <w:rPr>
          <w:rFonts w:asciiTheme="minorHAnsi" w:hAnsiTheme="minorHAnsi" w:cstheme="minorHAnsi"/>
        </w:rPr>
        <w:t xml:space="preserve"> </w:t>
      </w:r>
      <w:hyperlink r:id="rId11" w:history="1">
        <w:r w:rsidR="002C1368" w:rsidRPr="002C1368">
          <w:rPr>
            <w:rStyle w:val="Hypertextovodkaz"/>
            <w:rFonts w:asciiTheme="minorHAnsi" w:hAnsiTheme="minorHAnsi" w:cstheme="minorHAnsi"/>
          </w:rPr>
          <w:t>katerina.neuzilova@evropa2.cz</w:t>
        </w:r>
      </w:hyperlink>
      <w:r w:rsidR="002C1368">
        <w:rPr>
          <w:rFonts w:asciiTheme="minorHAnsi" w:hAnsiTheme="minorHAnsi" w:cstheme="minorHAnsi"/>
        </w:rPr>
        <w:t xml:space="preserve"> </w:t>
      </w:r>
      <w:r w:rsidR="00613A68" w:rsidRPr="00613A68">
        <w:rPr>
          <w:rFonts w:asciiTheme="minorHAnsi" w:hAnsiTheme="minorHAnsi" w:cstheme="minorHAnsi"/>
          <w:bCs/>
        </w:rPr>
        <w:t>vyplněný</w:t>
      </w:r>
      <w:r w:rsidR="00613A68">
        <w:rPr>
          <w:rFonts w:asciiTheme="minorHAnsi" w:hAnsiTheme="minorHAnsi" w:cstheme="minorHAnsi"/>
          <w:b/>
        </w:rPr>
        <w:t xml:space="preserve"> </w:t>
      </w:r>
      <w:r w:rsidRPr="00192A40">
        <w:rPr>
          <w:rFonts w:asciiTheme="minorHAnsi" w:hAnsiTheme="minorHAnsi" w:cstheme="minorHAnsi"/>
          <w:bCs/>
        </w:rPr>
        <w:t>formulář</w:t>
      </w:r>
      <w:r w:rsidR="009E4BEC">
        <w:rPr>
          <w:rFonts w:asciiTheme="minorHAnsi" w:hAnsiTheme="minorHAnsi" w:cstheme="minorHAnsi"/>
          <w:bCs/>
        </w:rPr>
        <w:t xml:space="preserve"> (viz výše)</w:t>
      </w:r>
      <w:r w:rsidRPr="00192A40">
        <w:rPr>
          <w:rFonts w:asciiTheme="minorHAnsi" w:hAnsiTheme="minorHAnsi" w:cstheme="minorHAnsi"/>
          <w:bCs/>
        </w:rPr>
        <w:t xml:space="preserve"> </w:t>
      </w:r>
      <w:r w:rsidR="009E4BEC">
        <w:rPr>
          <w:rFonts w:asciiTheme="minorHAnsi" w:hAnsiTheme="minorHAnsi" w:cstheme="minorHAnsi"/>
          <w:bCs/>
        </w:rPr>
        <w:t>s finálními podklady</w:t>
      </w:r>
      <w:r w:rsidR="009375AB">
        <w:rPr>
          <w:rFonts w:asciiTheme="minorHAnsi" w:hAnsiTheme="minorHAnsi" w:cstheme="minorHAnsi"/>
          <w:bCs/>
        </w:rPr>
        <w:t xml:space="preserve"> (</w:t>
      </w:r>
      <w:r w:rsidR="00F93141">
        <w:rPr>
          <w:rFonts w:asciiTheme="minorHAnsi" w:hAnsiTheme="minorHAnsi" w:cstheme="minorHAnsi"/>
          <w:bCs/>
        </w:rPr>
        <w:t xml:space="preserve">posílat v „těle“ </w:t>
      </w:r>
      <w:r w:rsidR="002F313D">
        <w:rPr>
          <w:rFonts w:asciiTheme="minorHAnsi" w:hAnsiTheme="minorHAnsi" w:cstheme="minorHAnsi"/>
          <w:bCs/>
        </w:rPr>
        <w:t>e-</w:t>
      </w:r>
      <w:r w:rsidR="00F93141">
        <w:rPr>
          <w:rFonts w:asciiTheme="minorHAnsi" w:hAnsiTheme="minorHAnsi" w:cstheme="minorHAnsi"/>
          <w:bCs/>
        </w:rPr>
        <w:t>mailu</w:t>
      </w:r>
      <w:r w:rsidR="009375AB">
        <w:rPr>
          <w:rFonts w:asciiTheme="minorHAnsi" w:hAnsiTheme="minorHAnsi" w:cstheme="minorHAnsi"/>
          <w:bCs/>
        </w:rPr>
        <w:t>)</w:t>
      </w:r>
      <w:r w:rsidR="009E4BEC">
        <w:rPr>
          <w:rFonts w:asciiTheme="minorHAnsi" w:hAnsiTheme="minorHAnsi" w:cstheme="minorHAnsi"/>
          <w:color w:val="1F497D"/>
        </w:rPr>
        <w:t xml:space="preserve">, </w:t>
      </w:r>
      <w:r w:rsidRPr="00192A40">
        <w:rPr>
          <w:rFonts w:asciiTheme="minorHAnsi" w:hAnsiTheme="minorHAnsi" w:cstheme="minorHAnsi"/>
        </w:rPr>
        <w:t xml:space="preserve">podklady podléhají schválení </w:t>
      </w:r>
      <w:r w:rsidR="00F93141">
        <w:rPr>
          <w:rFonts w:asciiTheme="minorHAnsi" w:hAnsiTheme="minorHAnsi" w:cstheme="minorHAnsi"/>
        </w:rPr>
        <w:t>E2</w:t>
      </w:r>
      <w:r w:rsidRPr="00192A40">
        <w:rPr>
          <w:rFonts w:asciiTheme="minorHAnsi" w:hAnsiTheme="minorHAnsi" w:cstheme="minorHAnsi"/>
        </w:rPr>
        <w:t xml:space="preserve"> (do finální podoby odeslaných podkladů již </w:t>
      </w:r>
      <w:r w:rsidR="0016615F">
        <w:rPr>
          <w:rFonts w:asciiTheme="minorHAnsi" w:hAnsiTheme="minorHAnsi" w:cstheme="minorHAnsi"/>
        </w:rPr>
        <w:t>klient nezasahuje)</w:t>
      </w:r>
    </w:p>
    <w:p w14:paraId="666503FB" w14:textId="77777777" w:rsidR="00922214" w:rsidRPr="009E4BEC" w:rsidRDefault="00922214" w:rsidP="00BD20CC">
      <w:pPr>
        <w:rPr>
          <w:rFonts w:asciiTheme="minorHAnsi" w:hAnsiTheme="minorHAnsi" w:cstheme="minorHAnsi"/>
          <w:color w:val="1F497D"/>
        </w:rPr>
      </w:pPr>
    </w:p>
    <w:p w14:paraId="48678C4C" w14:textId="63D8BB39" w:rsidR="002C53EE" w:rsidRDefault="00231846">
      <w:r>
        <w:t>*</w:t>
      </w:r>
      <w:r w:rsidR="000F5BB8">
        <w:t xml:space="preserve">Vysílací časy – jsou možné </w:t>
      </w:r>
      <w:r w:rsidR="002F313D">
        <w:t>2</w:t>
      </w:r>
      <w:r w:rsidR="000F5BB8">
        <w:t xml:space="preserve"> vari</w:t>
      </w:r>
      <w:r w:rsidR="00E4695F">
        <w:t>a</w:t>
      </w:r>
      <w:r w:rsidR="000F5BB8">
        <w:t>nty:</w:t>
      </w:r>
    </w:p>
    <w:p w14:paraId="2CCD283F" w14:textId="77777777" w:rsidR="0056554F" w:rsidRPr="0056554F" w:rsidRDefault="0056554F" w:rsidP="0056554F">
      <w:r w:rsidRPr="0056554F">
        <w:rPr>
          <w:b/>
          <w:bCs/>
        </w:rPr>
        <w:t>Varianta A</w:t>
      </w:r>
    </w:p>
    <w:p w14:paraId="558DBAAC" w14:textId="240FF0FA" w:rsidR="0056554F" w:rsidRPr="0056554F" w:rsidRDefault="0056554F" w:rsidP="0056554F">
      <w:r w:rsidRPr="0056554F">
        <w:t>Po-Pá:  7:47, 9:47, 15:47 hod</w:t>
      </w:r>
    </w:p>
    <w:p w14:paraId="393F44C2" w14:textId="129C7473" w:rsidR="0056554F" w:rsidRPr="0056554F" w:rsidRDefault="0056554F" w:rsidP="0056554F">
      <w:r w:rsidRPr="0056554F">
        <w:t>So:        8:47, 13:47, 16:47 hod</w:t>
      </w:r>
    </w:p>
    <w:p w14:paraId="21E5738F" w14:textId="4B3D8C02" w:rsidR="00E4695F" w:rsidRDefault="0056554F" w:rsidP="0056554F">
      <w:r w:rsidRPr="0056554F">
        <w:t>Ne:       8:47, 12:47, 15:47 hod</w:t>
      </w:r>
    </w:p>
    <w:p w14:paraId="7F845D49" w14:textId="77777777" w:rsidR="0056554F" w:rsidRPr="00E4695F" w:rsidRDefault="0056554F" w:rsidP="0056554F"/>
    <w:p w14:paraId="26D36DD2" w14:textId="77777777" w:rsidR="0056554F" w:rsidRPr="0056554F" w:rsidRDefault="0056554F" w:rsidP="0056554F">
      <w:r w:rsidRPr="0056554F">
        <w:rPr>
          <w:b/>
          <w:bCs/>
        </w:rPr>
        <w:t>Varianta B</w:t>
      </w:r>
    </w:p>
    <w:p w14:paraId="1828D075" w14:textId="11F3EA64" w:rsidR="0056554F" w:rsidRPr="0056554F" w:rsidRDefault="0056554F" w:rsidP="0056554F">
      <w:r w:rsidRPr="0056554F">
        <w:t>Po-Pá:  6:47, 8:47, 14:47 hod</w:t>
      </w:r>
    </w:p>
    <w:p w14:paraId="70D1D0B3" w14:textId="5573B5D9" w:rsidR="0056554F" w:rsidRPr="0056554F" w:rsidRDefault="0056554F" w:rsidP="0056554F">
      <w:r w:rsidRPr="0056554F">
        <w:t>So:        7:47, 9:47, 14:47 hod</w:t>
      </w:r>
    </w:p>
    <w:p w14:paraId="3C4045B5" w14:textId="77777777" w:rsidR="0056554F" w:rsidRDefault="0056554F" w:rsidP="0056554F">
      <w:r w:rsidRPr="0056554F">
        <w:t>Ne:       7:47, 9:47, 14:47 hod</w:t>
      </w:r>
    </w:p>
    <w:p w14:paraId="6EEDE00D" w14:textId="77777777" w:rsidR="002F313D" w:rsidRPr="0056554F" w:rsidRDefault="002F313D" w:rsidP="0056554F"/>
    <w:p w14:paraId="4AF9A2CA" w14:textId="44BD479F" w:rsidR="000F5BB8" w:rsidRDefault="004B6BBE">
      <w:r>
        <w:t>Rubrika je vysílána pro 1 klienta ve vybraném dni vždy 3x (1x premiéra + 2x repríza)</w:t>
      </w:r>
    </w:p>
    <w:p w14:paraId="25987C1D" w14:textId="77777777" w:rsidR="009F6CE6" w:rsidRDefault="009F6CE6"/>
    <w:p w14:paraId="27703896" w14:textId="77777777" w:rsidR="002F313D" w:rsidRDefault="007943E8" w:rsidP="007943E8">
      <w:r>
        <w:t>**</w:t>
      </w:r>
      <w:r w:rsidR="002F313D">
        <w:t>O</w:t>
      </w:r>
      <w:r w:rsidR="00E60334">
        <w:t>dpojení</w:t>
      </w:r>
      <w:r>
        <w:t>:</w:t>
      </w:r>
    </w:p>
    <w:p w14:paraId="39AA68B2" w14:textId="4D3CF1AA" w:rsidR="007943E8" w:rsidRDefault="002F313D" w:rsidP="007943E8">
      <w:r>
        <w:t>S</w:t>
      </w:r>
      <w:r w:rsidR="005B5690">
        <w:t>pecifikovat, ve kterých regionálních odpojeních</w:t>
      </w:r>
      <w:r w:rsidR="00D85CC6">
        <w:t xml:space="preserve"> E2</w:t>
      </w:r>
      <w:r w:rsidR="00E60334">
        <w:t xml:space="preserve"> se bude rubrika vysílat</w:t>
      </w:r>
    </w:p>
    <w:p w14:paraId="264EA5DD" w14:textId="5CDDA370" w:rsidR="00A61704" w:rsidRPr="002C1368" w:rsidRDefault="00A61704" w:rsidP="007943E8">
      <w:pPr>
        <w:rPr>
          <w:color w:val="0070C0"/>
        </w:rPr>
      </w:pPr>
      <w:r>
        <w:t xml:space="preserve">(pro odpojení PSČ </w:t>
      </w:r>
      <w:r w:rsidR="00B70F04">
        <w:t xml:space="preserve">nasazuje do vysílání rubriku </w:t>
      </w:r>
      <w:r>
        <w:t>sám obchodník – a to jako klasický spot do rekl</w:t>
      </w:r>
      <w:r w:rsidR="002F313D">
        <w:t>amního</w:t>
      </w:r>
      <w:r>
        <w:t xml:space="preserve"> </w:t>
      </w:r>
      <w:r w:rsidR="004879B7">
        <w:t>b</w:t>
      </w:r>
      <w:r>
        <w:t>loku</w:t>
      </w:r>
      <w:r w:rsidR="005124CD">
        <w:t xml:space="preserve"> (úplně poslední v bloku)</w:t>
      </w:r>
      <w:r w:rsidR="00B70F04">
        <w:t xml:space="preserve">; pro ostatní regiony </w:t>
      </w:r>
      <w:r w:rsidR="001D3C73">
        <w:t xml:space="preserve">zajišťuje </w:t>
      </w:r>
      <w:r w:rsidR="001D3C73" w:rsidRPr="002C1368">
        <w:rPr>
          <w:color w:val="0070C0"/>
        </w:rPr>
        <w:t xml:space="preserve">nasazení </w:t>
      </w:r>
      <w:proofErr w:type="spellStart"/>
      <w:r w:rsidR="001D3C73" w:rsidRPr="002C1368">
        <w:rPr>
          <w:color w:val="0070C0"/>
        </w:rPr>
        <w:t>zprávař</w:t>
      </w:r>
      <w:proofErr w:type="spellEnd"/>
      <w:r w:rsidR="001D3C73" w:rsidRPr="002C1368">
        <w:rPr>
          <w:color w:val="0070C0"/>
        </w:rPr>
        <w:t xml:space="preserve"> dle zadání </w:t>
      </w:r>
      <w:r w:rsidR="002C1368" w:rsidRPr="002C1368">
        <w:rPr>
          <w:color w:val="0070C0"/>
        </w:rPr>
        <w:t>Kateřina Neužilové</w:t>
      </w:r>
      <w:r w:rsidRPr="002C1368">
        <w:rPr>
          <w:color w:val="0070C0"/>
        </w:rPr>
        <w:t>)</w:t>
      </w:r>
      <w:r w:rsidR="002F313D" w:rsidRPr="002C1368">
        <w:rPr>
          <w:color w:val="0070C0"/>
        </w:rPr>
        <w:t>.</w:t>
      </w:r>
    </w:p>
    <w:sectPr w:rsidR="00A61704" w:rsidRPr="002C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BE7"/>
    <w:multiLevelType w:val="hybridMultilevel"/>
    <w:tmpl w:val="FFFFFFFF"/>
    <w:lvl w:ilvl="0" w:tplc="A5426A00">
      <w:start w:val="1"/>
      <w:numFmt w:val="decimal"/>
      <w:lvlText w:val="%1."/>
      <w:lvlJc w:val="left"/>
      <w:pPr>
        <w:ind w:left="720" w:hanging="360"/>
      </w:pPr>
    </w:lvl>
    <w:lvl w:ilvl="1" w:tplc="14A2CF62">
      <w:start w:val="1"/>
      <w:numFmt w:val="lowerLetter"/>
      <w:lvlText w:val="%2."/>
      <w:lvlJc w:val="left"/>
      <w:pPr>
        <w:ind w:left="1440" w:hanging="360"/>
      </w:pPr>
    </w:lvl>
    <w:lvl w:ilvl="2" w:tplc="9D02D67C">
      <w:start w:val="1"/>
      <w:numFmt w:val="lowerRoman"/>
      <w:lvlText w:val="%3."/>
      <w:lvlJc w:val="right"/>
      <w:pPr>
        <w:ind w:left="2160" w:hanging="180"/>
      </w:pPr>
    </w:lvl>
    <w:lvl w:ilvl="3" w:tplc="DBD294FC">
      <w:start w:val="1"/>
      <w:numFmt w:val="decimal"/>
      <w:lvlText w:val="%4."/>
      <w:lvlJc w:val="left"/>
      <w:pPr>
        <w:ind w:left="2880" w:hanging="360"/>
      </w:pPr>
    </w:lvl>
    <w:lvl w:ilvl="4" w:tplc="F9E6B446">
      <w:start w:val="1"/>
      <w:numFmt w:val="lowerLetter"/>
      <w:lvlText w:val="%5."/>
      <w:lvlJc w:val="left"/>
      <w:pPr>
        <w:ind w:left="3600" w:hanging="360"/>
      </w:pPr>
    </w:lvl>
    <w:lvl w:ilvl="5" w:tplc="87A07F82">
      <w:start w:val="1"/>
      <w:numFmt w:val="lowerRoman"/>
      <w:lvlText w:val="%6."/>
      <w:lvlJc w:val="right"/>
      <w:pPr>
        <w:ind w:left="4320" w:hanging="180"/>
      </w:pPr>
    </w:lvl>
    <w:lvl w:ilvl="6" w:tplc="20BC414C">
      <w:start w:val="1"/>
      <w:numFmt w:val="decimal"/>
      <w:lvlText w:val="%7."/>
      <w:lvlJc w:val="left"/>
      <w:pPr>
        <w:ind w:left="5040" w:hanging="360"/>
      </w:pPr>
    </w:lvl>
    <w:lvl w:ilvl="7" w:tplc="93D03476">
      <w:start w:val="1"/>
      <w:numFmt w:val="lowerLetter"/>
      <w:lvlText w:val="%8."/>
      <w:lvlJc w:val="left"/>
      <w:pPr>
        <w:ind w:left="5760" w:hanging="360"/>
      </w:pPr>
    </w:lvl>
    <w:lvl w:ilvl="8" w:tplc="EF74BE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57C4"/>
    <w:multiLevelType w:val="multilevel"/>
    <w:tmpl w:val="7F36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A31A7D"/>
    <w:multiLevelType w:val="hybridMultilevel"/>
    <w:tmpl w:val="FFFFFFFF"/>
    <w:lvl w:ilvl="0" w:tplc="B6B61312">
      <w:start w:val="1"/>
      <w:numFmt w:val="decimal"/>
      <w:lvlText w:val="%1."/>
      <w:lvlJc w:val="left"/>
      <w:pPr>
        <w:ind w:left="720" w:hanging="360"/>
      </w:pPr>
    </w:lvl>
    <w:lvl w:ilvl="1" w:tplc="1324A29E">
      <w:start w:val="1"/>
      <w:numFmt w:val="lowerLetter"/>
      <w:lvlText w:val="%2."/>
      <w:lvlJc w:val="left"/>
      <w:pPr>
        <w:ind w:left="1440" w:hanging="360"/>
      </w:pPr>
    </w:lvl>
    <w:lvl w:ilvl="2" w:tplc="F0047DAA">
      <w:start w:val="1"/>
      <w:numFmt w:val="lowerRoman"/>
      <w:lvlText w:val="%3."/>
      <w:lvlJc w:val="right"/>
      <w:pPr>
        <w:ind w:left="2160" w:hanging="180"/>
      </w:pPr>
    </w:lvl>
    <w:lvl w:ilvl="3" w:tplc="480EB368">
      <w:start w:val="1"/>
      <w:numFmt w:val="decimal"/>
      <w:lvlText w:val="%4."/>
      <w:lvlJc w:val="left"/>
      <w:pPr>
        <w:ind w:left="2880" w:hanging="360"/>
      </w:pPr>
    </w:lvl>
    <w:lvl w:ilvl="4" w:tplc="3458893E">
      <w:start w:val="1"/>
      <w:numFmt w:val="lowerLetter"/>
      <w:lvlText w:val="%5."/>
      <w:lvlJc w:val="left"/>
      <w:pPr>
        <w:ind w:left="3600" w:hanging="360"/>
      </w:pPr>
    </w:lvl>
    <w:lvl w:ilvl="5" w:tplc="8AAEA7A0">
      <w:start w:val="1"/>
      <w:numFmt w:val="lowerRoman"/>
      <w:lvlText w:val="%6."/>
      <w:lvlJc w:val="right"/>
      <w:pPr>
        <w:ind w:left="4320" w:hanging="180"/>
      </w:pPr>
    </w:lvl>
    <w:lvl w:ilvl="6" w:tplc="49325298">
      <w:start w:val="1"/>
      <w:numFmt w:val="decimal"/>
      <w:lvlText w:val="%7."/>
      <w:lvlJc w:val="left"/>
      <w:pPr>
        <w:ind w:left="5040" w:hanging="360"/>
      </w:pPr>
    </w:lvl>
    <w:lvl w:ilvl="7" w:tplc="0EE4BFE2">
      <w:start w:val="1"/>
      <w:numFmt w:val="lowerLetter"/>
      <w:lvlText w:val="%8."/>
      <w:lvlJc w:val="left"/>
      <w:pPr>
        <w:ind w:left="5760" w:hanging="360"/>
      </w:pPr>
    </w:lvl>
    <w:lvl w:ilvl="8" w:tplc="BA9A32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B7BDB"/>
    <w:multiLevelType w:val="hybridMultilevel"/>
    <w:tmpl w:val="FFFFFFFF"/>
    <w:lvl w:ilvl="0" w:tplc="B0402958">
      <w:start w:val="1"/>
      <w:numFmt w:val="decimal"/>
      <w:lvlText w:val="%1."/>
      <w:lvlJc w:val="left"/>
      <w:pPr>
        <w:ind w:left="720" w:hanging="360"/>
      </w:pPr>
    </w:lvl>
    <w:lvl w:ilvl="1" w:tplc="7FF8F576">
      <w:start w:val="1"/>
      <w:numFmt w:val="lowerLetter"/>
      <w:lvlText w:val="%2."/>
      <w:lvlJc w:val="left"/>
      <w:pPr>
        <w:ind w:left="1440" w:hanging="360"/>
      </w:pPr>
    </w:lvl>
    <w:lvl w:ilvl="2" w:tplc="55702880">
      <w:start w:val="1"/>
      <w:numFmt w:val="lowerRoman"/>
      <w:lvlText w:val="%3."/>
      <w:lvlJc w:val="right"/>
      <w:pPr>
        <w:ind w:left="2160" w:hanging="180"/>
      </w:pPr>
    </w:lvl>
    <w:lvl w:ilvl="3" w:tplc="07882F72">
      <w:start w:val="1"/>
      <w:numFmt w:val="decimal"/>
      <w:lvlText w:val="%4."/>
      <w:lvlJc w:val="left"/>
      <w:pPr>
        <w:ind w:left="2880" w:hanging="360"/>
      </w:pPr>
    </w:lvl>
    <w:lvl w:ilvl="4" w:tplc="80560132">
      <w:start w:val="1"/>
      <w:numFmt w:val="lowerLetter"/>
      <w:lvlText w:val="%5."/>
      <w:lvlJc w:val="left"/>
      <w:pPr>
        <w:ind w:left="3600" w:hanging="360"/>
      </w:pPr>
    </w:lvl>
    <w:lvl w:ilvl="5" w:tplc="5002E30A">
      <w:start w:val="1"/>
      <w:numFmt w:val="lowerRoman"/>
      <w:lvlText w:val="%6."/>
      <w:lvlJc w:val="right"/>
      <w:pPr>
        <w:ind w:left="4320" w:hanging="180"/>
      </w:pPr>
    </w:lvl>
    <w:lvl w:ilvl="6" w:tplc="9D1E37A6">
      <w:start w:val="1"/>
      <w:numFmt w:val="decimal"/>
      <w:lvlText w:val="%7."/>
      <w:lvlJc w:val="left"/>
      <w:pPr>
        <w:ind w:left="5040" w:hanging="360"/>
      </w:pPr>
    </w:lvl>
    <w:lvl w:ilvl="7" w:tplc="4112B12C">
      <w:start w:val="1"/>
      <w:numFmt w:val="lowerLetter"/>
      <w:lvlText w:val="%8."/>
      <w:lvlJc w:val="left"/>
      <w:pPr>
        <w:ind w:left="5760" w:hanging="360"/>
      </w:pPr>
    </w:lvl>
    <w:lvl w:ilvl="8" w:tplc="8B2CA1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C7512"/>
    <w:multiLevelType w:val="hybridMultilevel"/>
    <w:tmpl w:val="FFFFFFFF"/>
    <w:lvl w:ilvl="0" w:tplc="FD7AE2AC">
      <w:start w:val="1"/>
      <w:numFmt w:val="decimal"/>
      <w:lvlText w:val="%1."/>
      <w:lvlJc w:val="left"/>
      <w:pPr>
        <w:ind w:left="720" w:hanging="360"/>
      </w:pPr>
    </w:lvl>
    <w:lvl w:ilvl="1" w:tplc="8786CA6A">
      <w:start w:val="1"/>
      <w:numFmt w:val="lowerLetter"/>
      <w:lvlText w:val="%2."/>
      <w:lvlJc w:val="left"/>
      <w:pPr>
        <w:ind w:left="1440" w:hanging="360"/>
      </w:pPr>
    </w:lvl>
    <w:lvl w:ilvl="2" w:tplc="DA94217A">
      <w:start w:val="1"/>
      <w:numFmt w:val="lowerRoman"/>
      <w:lvlText w:val="%3."/>
      <w:lvlJc w:val="right"/>
      <w:pPr>
        <w:ind w:left="2160" w:hanging="180"/>
      </w:pPr>
    </w:lvl>
    <w:lvl w:ilvl="3" w:tplc="B2B68C7A">
      <w:start w:val="1"/>
      <w:numFmt w:val="decimal"/>
      <w:lvlText w:val="%4."/>
      <w:lvlJc w:val="left"/>
      <w:pPr>
        <w:ind w:left="2880" w:hanging="360"/>
      </w:pPr>
    </w:lvl>
    <w:lvl w:ilvl="4" w:tplc="C92AE1F2">
      <w:start w:val="1"/>
      <w:numFmt w:val="lowerLetter"/>
      <w:lvlText w:val="%5."/>
      <w:lvlJc w:val="left"/>
      <w:pPr>
        <w:ind w:left="3600" w:hanging="360"/>
      </w:pPr>
    </w:lvl>
    <w:lvl w:ilvl="5" w:tplc="9C32A2E6">
      <w:start w:val="1"/>
      <w:numFmt w:val="lowerRoman"/>
      <w:lvlText w:val="%6."/>
      <w:lvlJc w:val="right"/>
      <w:pPr>
        <w:ind w:left="4320" w:hanging="180"/>
      </w:pPr>
    </w:lvl>
    <w:lvl w:ilvl="6" w:tplc="E774F1FE">
      <w:start w:val="1"/>
      <w:numFmt w:val="decimal"/>
      <w:lvlText w:val="%7."/>
      <w:lvlJc w:val="left"/>
      <w:pPr>
        <w:ind w:left="5040" w:hanging="360"/>
      </w:pPr>
    </w:lvl>
    <w:lvl w:ilvl="7" w:tplc="4D7E5668">
      <w:start w:val="1"/>
      <w:numFmt w:val="lowerLetter"/>
      <w:lvlText w:val="%8."/>
      <w:lvlJc w:val="left"/>
      <w:pPr>
        <w:ind w:left="5760" w:hanging="360"/>
      </w:pPr>
    </w:lvl>
    <w:lvl w:ilvl="8" w:tplc="6B04ED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E80"/>
    <w:multiLevelType w:val="hybridMultilevel"/>
    <w:tmpl w:val="5DB8CC80"/>
    <w:lvl w:ilvl="0" w:tplc="4B92B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6664">
    <w:abstractNumId w:val="4"/>
  </w:num>
  <w:num w:numId="2" w16cid:durableId="682585075">
    <w:abstractNumId w:val="3"/>
  </w:num>
  <w:num w:numId="3" w16cid:durableId="2019765735">
    <w:abstractNumId w:val="5"/>
  </w:num>
  <w:num w:numId="4" w16cid:durableId="668630606">
    <w:abstractNumId w:val="2"/>
  </w:num>
  <w:num w:numId="5" w16cid:durableId="1770546963">
    <w:abstractNumId w:val="0"/>
  </w:num>
  <w:num w:numId="6" w16cid:durableId="50698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D"/>
    <w:rsid w:val="00031F97"/>
    <w:rsid w:val="000712C8"/>
    <w:rsid w:val="000F5BB8"/>
    <w:rsid w:val="000F6648"/>
    <w:rsid w:val="000F72CA"/>
    <w:rsid w:val="0016615F"/>
    <w:rsid w:val="001673AF"/>
    <w:rsid w:val="001B0780"/>
    <w:rsid w:val="001B6BE8"/>
    <w:rsid w:val="001D3C73"/>
    <w:rsid w:val="001F171E"/>
    <w:rsid w:val="00200CC1"/>
    <w:rsid w:val="00222CC5"/>
    <w:rsid w:val="00230D96"/>
    <w:rsid w:val="00231846"/>
    <w:rsid w:val="00240B97"/>
    <w:rsid w:val="00246FD3"/>
    <w:rsid w:val="002530B9"/>
    <w:rsid w:val="002B47DA"/>
    <w:rsid w:val="002C1368"/>
    <w:rsid w:val="002C53EE"/>
    <w:rsid w:val="002D442A"/>
    <w:rsid w:val="002F0245"/>
    <w:rsid w:val="002F313D"/>
    <w:rsid w:val="0036A907"/>
    <w:rsid w:val="003A1F44"/>
    <w:rsid w:val="003B625A"/>
    <w:rsid w:val="00486A20"/>
    <w:rsid w:val="004879B7"/>
    <w:rsid w:val="004B0AF3"/>
    <w:rsid w:val="004B6BBE"/>
    <w:rsid w:val="005044B2"/>
    <w:rsid w:val="005124CD"/>
    <w:rsid w:val="00524357"/>
    <w:rsid w:val="0056554F"/>
    <w:rsid w:val="005B5690"/>
    <w:rsid w:val="00613A68"/>
    <w:rsid w:val="00631AE7"/>
    <w:rsid w:val="00680A33"/>
    <w:rsid w:val="00701895"/>
    <w:rsid w:val="00747532"/>
    <w:rsid w:val="007943E8"/>
    <w:rsid w:val="00797CE3"/>
    <w:rsid w:val="007C06AB"/>
    <w:rsid w:val="008170F3"/>
    <w:rsid w:val="008C7E71"/>
    <w:rsid w:val="008E0060"/>
    <w:rsid w:val="009044AC"/>
    <w:rsid w:val="00922214"/>
    <w:rsid w:val="00930F99"/>
    <w:rsid w:val="009375AB"/>
    <w:rsid w:val="009E4BEC"/>
    <w:rsid w:val="009F457E"/>
    <w:rsid w:val="009F6CE6"/>
    <w:rsid w:val="00A57160"/>
    <w:rsid w:val="00A61704"/>
    <w:rsid w:val="00A639DD"/>
    <w:rsid w:val="00AC3C61"/>
    <w:rsid w:val="00AF47D6"/>
    <w:rsid w:val="00B33326"/>
    <w:rsid w:val="00B70F04"/>
    <w:rsid w:val="00BA0EDE"/>
    <w:rsid w:val="00BA2C4D"/>
    <w:rsid w:val="00BB0F69"/>
    <w:rsid w:val="00BD20CC"/>
    <w:rsid w:val="00C07860"/>
    <w:rsid w:val="00C144CA"/>
    <w:rsid w:val="00C55B54"/>
    <w:rsid w:val="00C86602"/>
    <w:rsid w:val="00D80FE0"/>
    <w:rsid w:val="00D85CC6"/>
    <w:rsid w:val="00DE24F1"/>
    <w:rsid w:val="00DE4460"/>
    <w:rsid w:val="00DF2442"/>
    <w:rsid w:val="00E064F7"/>
    <w:rsid w:val="00E4695F"/>
    <w:rsid w:val="00E60334"/>
    <w:rsid w:val="00E8748E"/>
    <w:rsid w:val="00E95211"/>
    <w:rsid w:val="00EB4CEA"/>
    <w:rsid w:val="00EC3AE5"/>
    <w:rsid w:val="00EE2B18"/>
    <w:rsid w:val="00F36BD1"/>
    <w:rsid w:val="00F8221D"/>
    <w:rsid w:val="00F93141"/>
    <w:rsid w:val="00FE6A22"/>
    <w:rsid w:val="0EEF1EC5"/>
    <w:rsid w:val="1CF0867B"/>
    <w:rsid w:val="1DD2A7EA"/>
    <w:rsid w:val="2A497E0C"/>
    <w:rsid w:val="35A64FCA"/>
    <w:rsid w:val="3C49A5C9"/>
    <w:rsid w:val="43326D8B"/>
    <w:rsid w:val="4F0DDF24"/>
    <w:rsid w:val="519B0BBF"/>
    <w:rsid w:val="5323B7CF"/>
    <w:rsid w:val="599A81C7"/>
    <w:rsid w:val="73150295"/>
    <w:rsid w:val="79E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F65D"/>
  <w15:chartTrackingRefBased/>
  <w15:docId w15:val="{5EF44287-5496-4C76-8835-553B5FB2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21D"/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msonormal"/>
    <w:basedOn w:val="Normln"/>
    <w:rsid w:val="00F8221D"/>
  </w:style>
  <w:style w:type="character" w:styleId="Hypertextovodkaz">
    <w:name w:val="Hyperlink"/>
    <w:basedOn w:val="Standardnpsmoodstavce"/>
    <w:uiPriority w:val="99"/>
    <w:unhideWhenUsed/>
    <w:rsid w:val="00BD20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943E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E4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rina.neuzilova@evropa2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katerina.neuzilova@evropa2.c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7B22C3232DE4E85B4B126DCA7E33C" ma:contentTypeVersion="8" ma:contentTypeDescription="Create a new document." ma:contentTypeScope="" ma:versionID="3e2757ca911ef0d67a53c869d2863f81">
  <xsd:schema xmlns:xsd="http://www.w3.org/2001/XMLSchema" xmlns:xs="http://www.w3.org/2001/XMLSchema" xmlns:p="http://schemas.microsoft.com/office/2006/metadata/properties" xmlns:ns3="8ff1cb37-7101-4acd-8cf0-2042724bde1b" targetNamespace="http://schemas.microsoft.com/office/2006/metadata/properties" ma:root="true" ma:fieldsID="c0732b87657a361289c348b27dee0c66" ns3:_="">
    <xsd:import namespace="8ff1cb37-7101-4acd-8cf0-2042724bde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1cb37-7101-4acd-8cf0-2042724bd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73F4F-2011-4DB9-BD60-63D99A957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F8859-7B40-422F-AEA7-E9FABA977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9016A9-A3AF-49CC-84F0-5B8E59656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1cb37-7101-4acd-8cf0-2042724bd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KLIMALOVÁ, Martina</dc:creator>
  <cp:keywords/>
  <dc:description/>
  <cp:lastModifiedBy>NEUŽILOVÁ, Kateřina</cp:lastModifiedBy>
  <cp:revision>3</cp:revision>
  <dcterms:created xsi:type="dcterms:W3CDTF">2025-07-07T11:02:00Z</dcterms:created>
  <dcterms:modified xsi:type="dcterms:W3CDTF">2025-11-25T10:35:00Z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0x01010007D7B22C3232DE4E85B4B126DCA7E33C</vt:lpwstr>
  </property>
</Properties>
</file>